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BEF9" w14:textId="27FE46F0" w:rsidR="00E401DB" w:rsidRPr="00BF36EA" w:rsidRDefault="00E401DB" w:rsidP="006774D1">
      <w:pPr>
        <w:widowControl/>
        <w:autoSpaceDE w:val="0"/>
        <w:autoSpaceDN w:val="0"/>
        <w:adjustRightInd w:val="0"/>
        <w:rPr>
          <w:rFonts w:asciiTheme="minorHAnsi" w:hAnsiTheme="minorHAnsi" w:cstheme="minorHAnsi"/>
          <w:b/>
          <w:bCs/>
          <w:snapToGrid/>
          <w:sz w:val="22"/>
          <w:szCs w:val="22"/>
        </w:rPr>
      </w:pPr>
      <w:r w:rsidRPr="00BF36EA">
        <w:rPr>
          <w:rFonts w:asciiTheme="minorHAnsi" w:hAnsiTheme="minorHAnsi" w:cstheme="minorHAnsi"/>
          <w:b/>
          <w:bCs/>
          <w:snapToGrid/>
          <w:sz w:val="22"/>
          <w:szCs w:val="22"/>
        </w:rPr>
        <w:fldChar w:fldCharType="begin"/>
      </w:r>
      <w:r w:rsidRPr="00BF36EA">
        <w:rPr>
          <w:rFonts w:asciiTheme="minorHAnsi" w:hAnsiTheme="minorHAnsi" w:cstheme="minorHAnsi"/>
          <w:b/>
          <w:bCs/>
          <w:snapToGrid/>
          <w:sz w:val="22"/>
          <w:szCs w:val="22"/>
        </w:rPr>
        <w:instrText xml:space="preserve"> TIME \@ "d MMMM yyyy" </w:instrText>
      </w:r>
      <w:r w:rsidRPr="00BF36EA">
        <w:rPr>
          <w:rFonts w:asciiTheme="minorHAnsi" w:hAnsiTheme="minorHAnsi" w:cstheme="minorHAnsi"/>
          <w:b/>
          <w:bCs/>
          <w:snapToGrid/>
          <w:sz w:val="22"/>
          <w:szCs w:val="22"/>
        </w:rPr>
        <w:fldChar w:fldCharType="separate"/>
      </w:r>
      <w:r w:rsidR="002A463C">
        <w:rPr>
          <w:rFonts w:asciiTheme="minorHAnsi" w:hAnsiTheme="minorHAnsi" w:cstheme="minorHAnsi"/>
          <w:b/>
          <w:bCs/>
          <w:noProof/>
          <w:snapToGrid/>
          <w:sz w:val="22"/>
          <w:szCs w:val="22"/>
        </w:rPr>
        <w:t>19 May 2022</w:t>
      </w:r>
      <w:r w:rsidRPr="00BF36EA">
        <w:rPr>
          <w:rFonts w:asciiTheme="minorHAnsi" w:hAnsiTheme="minorHAnsi" w:cstheme="minorHAnsi"/>
          <w:b/>
          <w:bCs/>
          <w:snapToGrid/>
          <w:sz w:val="22"/>
          <w:szCs w:val="22"/>
        </w:rPr>
        <w:fldChar w:fldCharType="end"/>
      </w:r>
    </w:p>
    <w:p w14:paraId="5E9E0104" w14:textId="77777777" w:rsidR="00E401DB" w:rsidRPr="00BE3E0D" w:rsidRDefault="00E401DB" w:rsidP="006774D1">
      <w:pPr>
        <w:widowControl/>
        <w:rPr>
          <w:rFonts w:asciiTheme="minorHAnsi" w:hAnsiTheme="minorHAnsi" w:cstheme="minorHAnsi"/>
          <w:snapToGrid/>
          <w:sz w:val="22"/>
          <w:szCs w:val="22"/>
          <w:lang w:val="en-GB"/>
        </w:rPr>
      </w:pPr>
    </w:p>
    <w:p w14:paraId="4FC861EC" w14:textId="77777777" w:rsidR="004A4742" w:rsidRPr="00BE3E0D" w:rsidRDefault="004A4742" w:rsidP="006774D1">
      <w:pPr>
        <w:widowControl/>
        <w:autoSpaceDE w:val="0"/>
        <w:autoSpaceDN w:val="0"/>
        <w:adjustRightInd w:val="0"/>
        <w:rPr>
          <w:rFonts w:asciiTheme="minorHAnsi" w:hAnsiTheme="minorHAnsi" w:cstheme="minorHAnsi"/>
          <w:b/>
          <w:bCs/>
          <w:snapToGrid/>
          <w:color w:val="000000"/>
          <w:sz w:val="22"/>
          <w:szCs w:val="22"/>
        </w:rPr>
      </w:pPr>
    </w:p>
    <w:p w14:paraId="556176E6" w14:textId="77777777" w:rsidR="004A4742" w:rsidRPr="00BE3E0D" w:rsidRDefault="004A4742" w:rsidP="006774D1">
      <w:pPr>
        <w:widowControl/>
        <w:autoSpaceDE w:val="0"/>
        <w:autoSpaceDN w:val="0"/>
        <w:adjustRightInd w:val="0"/>
        <w:ind w:left="720" w:hanging="720"/>
        <w:rPr>
          <w:rFonts w:asciiTheme="minorHAnsi" w:hAnsiTheme="minorHAnsi" w:cstheme="minorHAnsi"/>
          <w:snapToGrid/>
          <w:color w:val="000000"/>
          <w:sz w:val="22"/>
          <w:szCs w:val="22"/>
        </w:rPr>
      </w:pPr>
      <w:r w:rsidRPr="00BE3E0D">
        <w:rPr>
          <w:rFonts w:asciiTheme="minorHAnsi" w:hAnsiTheme="minorHAnsi" w:cstheme="minorHAnsi"/>
          <w:b/>
          <w:bCs/>
          <w:snapToGrid/>
          <w:color w:val="000000"/>
          <w:sz w:val="22"/>
          <w:szCs w:val="22"/>
        </w:rPr>
        <w:t xml:space="preserve">To: </w:t>
      </w:r>
      <w:r w:rsidRPr="00BE3E0D">
        <w:rPr>
          <w:rFonts w:asciiTheme="minorHAnsi" w:hAnsiTheme="minorHAnsi" w:cstheme="minorHAnsi"/>
          <w:b/>
          <w:bCs/>
          <w:snapToGrid/>
          <w:color w:val="000000"/>
          <w:sz w:val="22"/>
          <w:szCs w:val="22"/>
        </w:rPr>
        <w:tab/>
      </w:r>
      <w:r w:rsidRPr="00BE3E0D">
        <w:rPr>
          <w:rFonts w:asciiTheme="minorHAnsi" w:hAnsiTheme="minorHAnsi" w:cstheme="minorHAnsi"/>
          <w:snapToGrid/>
          <w:color w:val="000000"/>
          <w:sz w:val="22"/>
          <w:szCs w:val="22"/>
        </w:rPr>
        <w:t>National Committees for SCOR, Nominated Members of SCOR, SCOR Executive Committee, Chairs of SCOR Subsidiary Bodies, Affiliated Organizations, Corresponding Organizations, Interested International Organizations</w:t>
      </w:r>
    </w:p>
    <w:p w14:paraId="171B2774" w14:textId="77777777" w:rsidR="004A4742" w:rsidRPr="00BE3E0D" w:rsidRDefault="004A4742" w:rsidP="006774D1">
      <w:pPr>
        <w:widowControl/>
        <w:autoSpaceDE w:val="0"/>
        <w:autoSpaceDN w:val="0"/>
        <w:adjustRightInd w:val="0"/>
        <w:rPr>
          <w:rFonts w:asciiTheme="minorHAnsi" w:hAnsiTheme="minorHAnsi" w:cstheme="minorHAnsi"/>
          <w:b/>
          <w:bCs/>
          <w:snapToGrid/>
          <w:color w:val="000000"/>
          <w:sz w:val="22"/>
          <w:szCs w:val="22"/>
        </w:rPr>
      </w:pPr>
    </w:p>
    <w:p w14:paraId="07C55513" w14:textId="725C9110"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r w:rsidRPr="00BE3E0D">
        <w:rPr>
          <w:rFonts w:asciiTheme="minorHAnsi" w:hAnsiTheme="minorHAnsi" w:cstheme="minorHAnsi"/>
          <w:b/>
          <w:bCs/>
          <w:snapToGrid/>
          <w:color w:val="000000"/>
          <w:sz w:val="22"/>
          <w:szCs w:val="22"/>
        </w:rPr>
        <w:t xml:space="preserve">From: </w:t>
      </w:r>
      <w:r w:rsidR="0010029D">
        <w:rPr>
          <w:rFonts w:asciiTheme="minorHAnsi" w:hAnsiTheme="minorHAnsi" w:cstheme="minorHAnsi"/>
          <w:b/>
          <w:bCs/>
          <w:snapToGrid/>
          <w:color w:val="000000"/>
          <w:sz w:val="22"/>
          <w:szCs w:val="22"/>
        </w:rPr>
        <w:tab/>
      </w:r>
      <w:r w:rsidR="00072D2A" w:rsidRPr="00BE3E0D">
        <w:rPr>
          <w:rFonts w:asciiTheme="minorHAnsi" w:hAnsiTheme="minorHAnsi" w:cstheme="minorHAnsi"/>
          <w:snapToGrid/>
          <w:color w:val="000000"/>
          <w:sz w:val="22"/>
          <w:szCs w:val="22"/>
        </w:rPr>
        <w:t>Patricia Miloslavich</w:t>
      </w:r>
      <w:r w:rsidRPr="00BE3E0D">
        <w:rPr>
          <w:rFonts w:asciiTheme="minorHAnsi" w:hAnsiTheme="minorHAnsi" w:cstheme="minorHAnsi"/>
          <w:snapToGrid/>
          <w:color w:val="000000"/>
          <w:sz w:val="22"/>
          <w:szCs w:val="22"/>
        </w:rPr>
        <w:t>, Executive Director</w:t>
      </w:r>
    </w:p>
    <w:p w14:paraId="385D7BC4" w14:textId="77777777" w:rsidR="004A4742" w:rsidRPr="00BE3E0D" w:rsidRDefault="004A4742" w:rsidP="006774D1">
      <w:pPr>
        <w:widowControl/>
        <w:autoSpaceDE w:val="0"/>
        <w:autoSpaceDN w:val="0"/>
        <w:adjustRightInd w:val="0"/>
        <w:rPr>
          <w:rFonts w:asciiTheme="minorHAnsi" w:hAnsiTheme="minorHAnsi" w:cstheme="minorHAnsi"/>
          <w:b/>
          <w:bCs/>
          <w:snapToGrid/>
          <w:color w:val="000000"/>
          <w:sz w:val="22"/>
          <w:szCs w:val="22"/>
        </w:rPr>
      </w:pPr>
    </w:p>
    <w:p w14:paraId="7561DB14" w14:textId="53F5D544" w:rsidR="004A4742" w:rsidRPr="00BE3E0D" w:rsidRDefault="004A4742" w:rsidP="006774D1">
      <w:pPr>
        <w:widowControl/>
        <w:autoSpaceDE w:val="0"/>
        <w:autoSpaceDN w:val="0"/>
        <w:adjustRightInd w:val="0"/>
        <w:jc w:val="center"/>
        <w:rPr>
          <w:rFonts w:asciiTheme="minorHAnsi" w:hAnsiTheme="minorHAnsi" w:cstheme="minorHAnsi"/>
          <w:b/>
          <w:bCs/>
          <w:snapToGrid/>
          <w:color w:val="000000"/>
          <w:sz w:val="22"/>
          <w:szCs w:val="22"/>
        </w:rPr>
      </w:pPr>
      <w:r w:rsidRPr="00BE3E0D">
        <w:rPr>
          <w:rFonts w:asciiTheme="minorHAnsi" w:hAnsiTheme="minorHAnsi" w:cstheme="minorHAnsi"/>
          <w:b/>
          <w:bCs/>
          <w:snapToGrid/>
          <w:color w:val="000000"/>
          <w:sz w:val="22"/>
          <w:szCs w:val="22"/>
        </w:rPr>
        <w:t>20</w:t>
      </w:r>
      <w:r w:rsidR="00072D2A" w:rsidRPr="00BE3E0D">
        <w:rPr>
          <w:rFonts w:asciiTheme="minorHAnsi" w:hAnsiTheme="minorHAnsi" w:cstheme="minorHAnsi"/>
          <w:b/>
          <w:bCs/>
          <w:snapToGrid/>
          <w:color w:val="000000"/>
          <w:sz w:val="22"/>
          <w:szCs w:val="22"/>
        </w:rPr>
        <w:t>2</w:t>
      </w:r>
      <w:r w:rsidR="00537C5B">
        <w:rPr>
          <w:rFonts w:asciiTheme="minorHAnsi" w:hAnsiTheme="minorHAnsi" w:cstheme="minorHAnsi"/>
          <w:b/>
          <w:bCs/>
          <w:snapToGrid/>
          <w:color w:val="000000"/>
          <w:sz w:val="22"/>
          <w:szCs w:val="22"/>
        </w:rPr>
        <w:t>2</w:t>
      </w:r>
      <w:r w:rsidRPr="00BE3E0D">
        <w:rPr>
          <w:rFonts w:asciiTheme="minorHAnsi" w:hAnsiTheme="minorHAnsi" w:cstheme="minorHAnsi"/>
          <w:b/>
          <w:bCs/>
          <w:snapToGrid/>
          <w:color w:val="000000"/>
          <w:sz w:val="22"/>
          <w:szCs w:val="22"/>
        </w:rPr>
        <w:t xml:space="preserve"> SCOR ANNUAL MEETING</w:t>
      </w:r>
    </w:p>
    <w:p w14:paraId="461E760B" w14:textId="77777777" w:rsidR="004A4742" w:rsidRPr="00BE3E0D" w:rsidRDefault="004A4742" w:rsidP="006774D1">
      <w:pPr>
        <w:widowControl/>
        <w:autoSpaceDE w:val="0"/>
        <w:autoSpaceDN w:val="0"/>
        <w:adjustRightInd w:val="0"/>
        <w:rPr>
          <w:rFonts w:asciiTheme="minorHAnsi" w:hAnsiTheme="minorHAnsi" w:cstheme="minorHAnsi"/>
          <w:b/>
          <w:bCs/>
          <w:snapToGrid/>
          <w:color w:val="000000"/>
          <w:sz w:val="22"/>
          <w:szCs w:val="22"/>
        </w:rPr>
      </w:pPr>
    </w:p>
    <w:p w14:paraId="19A34D81" w14:textId="77777777" w:rsidR="004A4742" w:rsidRPr="00BE3E0D" w:rsidRDefault="004A4742" w:rsidP="006774D1">
      <w:pPr>
        <w:widowControl/>
        <w:autoSpaceDE w:val="0"/>
        <w:autoSpaceDN w:val="0"/>
        <w:adjustRightInd w:val="0"/>
        <w:jc w:val="center"/>
        <w:rPr>
          <w:rFonts w:asciiTheme="minorHAnsi" w:hAnsiTheme="minorHAnsi" w:cstheme="minorHAnsi"/>
          <w:b/>
          <w:bCs/>
          <w:snapToGrid/>
          <w:color w:val="000000"/>
          <w:sz w:val="22"/>
          <w:szCs w:val="22"/>
        </w:rPr>
      </w:pPr>
      <w:r w:rsidRPr="00BE3E0D">
        <w:rPr>
          <w:rFonts w:asciiTheme="minorHAnsi" w:hAnsiTheme="minorHAnsi" w:cstheme="minorHAnsi"/>
          <w:b/>
          <w:bCs/>
          <w:snapToGrid/>
          <w:color w:val="000000"/>
          <w:sz w:val="22"/>
          <w:szCs w:val="22"/>
        </w:rPr>
        <w:t>REQUEST FOR REVIEW OF WORKING GROUP PROPOSALS</w:t>
      </w:r>
    </w:p>
    <w:p w14:paraId="28E1089C" w14:textId="77777777"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p>
    <w:p w14:paraId="5C140BBB" w14:textId="56C3AFA2" w:rsidR="004A4742" w:rsidRPr="00BE3E0D" w:rsidRDefault="0008487F" w:rsidP="006774D1">
      <w:pPr>
        <w:widowControl/>
        <w:autoSpaceDE w:val="0"/>
        <w:autoSpaceDN w:val="0"/>
        <w:adjustRightInd w:val="0"/>
        <w:rPr>
          <w:rFonts w:asciiTheme="minorHAnsi" w:hAnsiTheme="minorHAnsi" w:cstheme="minorHAnsi"/>
          <w:snapToGrid/>
          <w:color w:val="000000"/>
          <w:sz w:val="22"/>
          <w:szCs w:val="22"/>
        </w:rPr>
      </w:pPr>
      <w:r>
        <w:rPr>
          <w:rFonts w:asciiTheme="minorHAnsi" w:hAnsiTheme="minorHAnsi" w:cstheme="minorHAnsi"/>
          <w:snapToGrid/>
          <w:color w:val="000000"/>
          <w:sz w:val="22"/>
          <w:szCs w:val="22"/>
        </w:rPr>
        <w:t>Seven</w:t>
      </w:r>
      <w:r w:rsidR="001D70EC" w:rsidRPr="00BE3E0D">
        <w:rPr>
          <w:rFonts w:asciiTheme="minorHAnsi" w:hAnsiTheme="minorHAnsi" w:cstheme="minorHAnsi"/>
          <w:snapToGrid/>
          <w:color w:val="000000"/>
          <w:sz w:val="22"/>
          <w:szCs w:val="22"/>
        </w:rPr>
        <w:t xml:space="preserve"> </w:t>
      </w:r>
      <w:r w:rsidR="004A4742" w:rsidRPr="00BE3E0D">
        <w:rPr>
          <w:rFonts w:asciiTheme="minorHAnsi" w:hAnsiTheme="minorHAnsi" w:cstheme="minorHAnsi"/>
          <w:snapToGrid/>
          <w:color w:val="000000"/>
          <w:sz w:val="22"/>
          <w:szCs w:val="22"/>
        </w:rPr>
        <w:t>working group proposals were submitted to the SCOR Secretariat for consideration at the 20</w:t>
      </w:r>
      <w:r w:rsidR="00072D2A" w:rsidRPr="00BE3E0D">
        <w:rPr>
          <w:rFonts w:asciiTheme="minorHAnsi" w:hAnsiTheme="minorHAnsi" w:cstheme="minorHAnsi"/>
          <w:snapToGrid/>
          <w:color w:val="000000"/>
          <w:sz w:val="22"/>
          <w:szCs w:val="22"/>
        </w:rPr>
        <w:t>2</w:t>
      </w:r>
      <w:r w:rsidR="00F0120C">
        <w:rPr>
          <w:rFonts w:asciiTheme="minorHAnsi" w:hAnsiTheme="minorHAnsi" w:cstheme="minorHAnsi"/>
          <w:snapToGrid/>
          <w:color w:val="000000"/>
          <w:sz w:val="22"/>
          <w:szCs w:val="22"/>
        </w:rPr>
        <w:t>2</w:t>
      </w:r>
      <w:r w:rsidR="004A4742" w:rsidRPr="00BE3E0D">
        <w:rPr>
          <w:rFonts w:asciiTheme="minorHAnsi" w:hAnsiTheme="minorHAnsi" w:cstheme="minorHAnsi"/>
          <w:snapToGrid/>
          <w:color w:val="000000"/>
          <w:sz w:val="22"/>
          <w:szCs w:val="22"/>
        </w:rPr>
        <w:t xml:space="preserve"> SCOR Annual Meeting and are available on the SCOR Web site at</w:t>
      </w:r>
      <w:r w:rsidR="001D70EC" w:rsidRPr="00BE3E0D">
        <w:rPr>
          <w:rFonts w:asciiTheme="minorHAnsi" w:hAnsiTheme="minorHAnsi" w:cstheme="minorHAnsi"/>
          <w:snapToGrid/>
          <w:color w:val="000000"/>
          <w:sz w:val="22"/>
          <w:szCs w:val="22"/>
        </w:rPr>
        <w:t xml:space="preserve"> </w:t>
      </w:r>
      <w:hyperlink r:id="rId7" w:history="1">
        <w:r w:rsidRPr="00A15736">
          <w:rPr>
            <w:rStyle w:val="Hyperlink"/>
            <w:rFonts w:asciiTheme="minorHAnsi" w:hAnsiTheme="minorHAnsi" w:cstheme="minorHAnsi"/>
            <w:snapToGrid/>
            <w:sz w:val="22"/>
            <w:szCs w:val="22"/>
          </w:rPr>
          <w:t>https://scor-int.org/events/scor-2022-annual-meeting/</w:t>
        </w:r>
      </w:hyperlink>
      <w:r>
        <w:rPr>
          <w:rFonts w:asciiTheme="minorHAnsi" w:hAnsiTheme="minorHAnsi" w:cstheme="minorHAnsi"/>
          <w:snapToGrid/>
          <w:color w:val="000000"/>
          <w:sz w:val="22"/>
          <w:szCs w:val="22"/>
        </w:rPr>
        <w:t xml:space="preserve">. </w:t>
      </w:r>
      <w:r w:rsidR="004A4742" w:rsidRPr="00BE3E0D">
        <w:rPr>
          <w:rFonts w:asciiTheme="minorHAnsi" w:hAnsiTheme="minorHAnsi" w:cstheme="minorHAnsi"/>
          <w:snapToGrid/>
          <w:color w:val="000000"/>
          <w:sz w:val="22"/>
          <w:szCs w:val="22"/>
        </w:rPr>
        <w:t>The SCOR Executive Committee will be very grateful for comments from SCOR National Committees, individuals, and interested organizations to assist in the review of these proposals. This is, in fact, one of the most important ways in which SCOR’s National Committees and cooperating organizations can provide input to SCOR on scientific priorities</w:t>
      </w:r>
      <w:r w:rsidR="00347593" w:rsidRPr="00BE3E0D">
        <w:rPr>
          <w:rFonts w:asciiTheme="minorHAnsi" w:hAnsiTheme="minorHAnsi" w:cstheme="minorHAnsi"/>
          <w:snapToGrid/>
          <w:color w:val="000000"/>
          <w:sz w:val="22"/>
          <w:szCs w:val="22"/>
        </w:rPr>
        <w:t xml:space="preserve"> for ocean science</w:t>
      </w:r>
      <w:r w:rsidR="004A4742" w:rsidRPr="00BE3E0D">
        <w:rPr>
          <w:rFonts w:asciiTheme="minorHAnsi" w:hAnsiTheme="minorHAnsi" w:cstheme="minorHAnsi"/>
          <w:snapToGrid/>
          <w:color w:val="000000"/>
          <w:sz w:val="22"/>
          <w:szCs w:val="22"/>
        </w:rPr>
        <w:t xml:space="preserve">. Instructions </w:t>
      </w:r>
      <w:r w:rsidR="001D70EC" w:rsidRPr="00BE3E0D">
        <w:rPr>
          <w:rFonts w:asciiTheme="minorHAnsi" w:hAnsiTheme="minorHAnsi" w:cstheme="minorHAnsi"/>
          <w:snapToGrid/>
          <w:color w:val="000000"/>
          <w:sz w:val="22"/>
          <w:szCs w:val="22"/>
        </w:rPr>
        <w:t xml:space="preserve">and a template </w:t>
      </w:r>
      <w:r w:rsidR="004A4742" w:rsidRPr="00BE3E0D">
        <w:rPr>
          <w:rFonts w:asciiTheme="minorHAnsi" w:hAnsiTheme="minorHAnsi" w:cstheme="minorHAnsi"/>
          <w:snapToGrid/>
          <w:color w:val="000000"/>
          <w:sz w:val="22"/>
          <w:szCs w:val="22"/>
        </w:rPr>
        <w:t>for the review are given on the following pages.</w:t>
      </w:r>
    </w:p>
    <w:p w14:paraId="0812F495" w14:textId="77777777"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p>
    <w:p w14:paraId="5A3D9DF7" w14:textId="68372653"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r w:rsidRPr="00BE3E0D">
        <w:rPr>
          <w:rFonts w:asciiTheme="minorHAnsi" w:hAnsiTheme="minorHAnsi" w:cstheme="minorHAnsi"/>
          <w:snapToGrid/>
          <w:color w:val="000000"/>
          <w:sz w:val="22"/>
          <w:szCs w:val="22"/>
        </w:rPr>
        <w:t xml:space="preserve">Additional membership nominations </w:t>
      </w:r>
      <w:r w:rsidR="00347593" w:rsidRPr="00BE3E0D">
        <w:rPr>
          <w:rFonts w:asciiTheme="minorHAnsi" w:hAnsiTheme="minorHAnsi" w:cstheme="minorHAnsi"/>
          <w:snapToGrid/>
          <w:color w:val="000000"/>
          <w:sz w:val="22"/>
          <w:szCs w:val="22"/>
        </w:rPr>
        <w:t xml:space="preserve">to the Working Groups </w:t>
      </w:r>
      <w:r w:rsidRPr="00BE3E0D">
        <w:rPr>
          <w:rFonts w:asciiTheme="minorHAnsi" w:hAnsiTheme="minorHAnsi" w:cstheme="minorHAnsi"/>
          <w:snapToGrid/>
          <w:color w:val="000000"/>
          <w:sz w:val="22"/>
          <w:szCs w:val="22"/>
        </w:rPr>
        <w:t xml:space="preserve">are welcome from SCOR National Committees, </w:t>
      </w:r>
      <w:r w:rsidR="00AC6D65" w:rsidRPr="00AC6D65">
        <w:rPr>
          <w:rFonts w:asciiTheme="minorHAnsi" w:hAnsiTheme="minorHAnsi" w:cstheme="minorHAnsi"/>
          <w:snapToGrid/>
          <w:color w:val="000000"/>
          <w:sz w:val="22"/>
          <w:szCs w:val="22"/>
        </w:rPr>
        <w:t>as they provide funding for WGs</w:t>
      </w:r>
      <w:r w:rsidRPr="00BE3E0D">
        <w:rPr>
          <w:rFonts w:asciiTheme="minorHAnsi" w:hAnsiTheme="minorHAnsi" w:cstheme="minorHAnsi"/>
          <w:snapToGrid/>
          <w:color w:val="000000"/>
          <w:sz w:val="22"/>
          <w:szCs w:val="22"/>
        </w:rPr>
        <w:t xml:space="preserve">. </w:t>
      </w:r>
      <w:r w:rsidR="00380876">
        <w:rPr>
          <w:rFonts w:asciiTheme="minorHAnsi" w:hAnsiTheme="minorHAnsi" w:cstheme="minorHAnsi"/>
          <w:snapToGrid/>
          <w:color w:val="000000"/>
          <w:sz w:val="22"/>
          <w:szCs w:val="22"/>
        </w:rPr>
        <w:t>However, d</w:t>
      </w:r>
      <w:r w:rsidRPr="00BE3E0D">
        <w:rPr>
          <w:rFonts w:asciiTheme="minorHAnsi" w:hAnsiTheme="minorHAnsi" w:cstheme="minorHAnsi"/>
          <w:snapToGrid/>
          <w:color w:val="000000"/>
          <w:sz w:val="22"/>
          <w:szCs w:val="22"/>
        </w:rPr>
        <w:t xml:space="preserve">ue to financial limitations, </w:t>
      </w:r>
      <w:r w:rsidR="00380876">
        <w:rPr>
          <w:rFonts w:asciiTheme="minorHAnsi" w:hAnsiTheme="minorHAnsi" w:cstheme="minorHAnsi"/>
          <w:snapToGrid/>
          <w:color w:val="000000"/>
          <w:sz w:val="22"/>
          <w:szCs w:val="22"/>
        </w:rPr>
        <w:t>w</w:t>
      </w:r>
      <w:r w:rsidRPr="00BE3E0D">
        <w:rPr>
          <w:rFonts w:asciiTheme="minorHAnsi" w:hAnsiTheme="minorHAnsi" w:cstheme="minorHAnsi"/>
          <w:snapToGrid/>
          <w:color w:val="000000"/>
          <w:sz w:val="22"/>
          <w:szCs w:val="22"/>
        </w:rPr>
        <w:t>orking groups may not have more than 10 Full Members</w:t>
      </w:r>
      <w:r w:rsidR="00380876">
        <w:rPr>
          <w:rFonts w:asciiTheme="minorHAnsi" w:hAnsiTheme="minorHAnsi" w:cstheme="minorHAnsi"/>
          <w:snapToGrid/>
          <w:color w:val="000000"/>
          <w:sz w:val="22"/>
          <w:szCs w:val="22"/>
        </w:rPr>
        <w:t xml:space="preserve">, </w:t>
      </w:r>
      <w:r w:rsidRPr="00BE3E0D">
        <w:rPr>
          <w:rFonts w:asciiTheme="minorHAnsi" w:hAnsiTheme="minorHAnsi" w:cstheme="minorHAnsi"/>
          <w:snapToGrid/>
          <w:color w:val="000000"/>
          <w:sz w:val="22"/>
          <w:szCs w:val="22"/>
        </w:rPr>
        <w:t xml:space="preserve">including the chair(s), so not everyone who is nominated can be selected as a Full Member. </w:t>
      </w:r>
      <w:r w:rsidR="00380876">
        <w:rPr>
          <w:rFonts w:asciiTheme="minorHAnsi" w:hAnsiTheme="minorHAnsi" w:cstheme="minorHAnsi"/>
          <w:snapToGrid/>
          <w:color w:val="000000"/>
          <w:sz w:val="22"/>
          <w:szCs w:val="22"/>
        </w:rPr>
        <w:t xml:space="preserve">Any additional nomination to the membership </w:t>
      </w:r>
      <w:r w:rsidR="0031180E">
        <w:rPr>
          <w:rFonts w:asciiTheme="minorHAnsi" w:hAnsiTheme="minorHAnsi" w:cstheme="minorHAnsi"/>
          <w:snapToGrid/>
          <w:color w:val="000000"/>
          <w:sz w:val="22"/>
          <w:szCs w:val="22"/>
        </w:rPr>
        <w:t xml:space="preserve">(either as full or as associate member) </w:t>
      </w:r>
      <w:r w:rsidR="00380876">
        <w:rPr>
          <w:rFonts w:asciiTheme="minorHAnsi" w:hAnsiTheme="minorHAnsi" w:cstheme="minorHAnsi"/>
          <w:snapToGrid/>
          <w:color w:val="000000"/>
          <w:sz w:val="22"/>
          <w:szCs w:val="22"/>
        </w:rPr>
        <w:t xml:space="preserve">will also need to be </w:t>
      </w:r>
      <w:r w:rsidR="00380876" w:rsidRPr="00380876">
        <w:rPr>
          <w:rFonts w:asciiTheme="minorHAnsi" w:hAnsiTheme="minorHAnsi" w:cstheme="minorHAnsi"/>
          <w:snapToGrid/>
          <w:color w:val="000000"/>
          <w:sz w:val="22"/>
          <w:szCs w:val="22"/>
        </w:rPr>
        <w:t>approved by the chairs of the WGs</w:t>
      </w:r>
      <w:r w:rsidR="00380876">
        <w:rPr>
          <w:rFonts w:asciiTheme="minorHAnsi" w:hAnsiTheme="minorHAnsi" w:cstheme="minorHAnsi"/>
          <w:snapToGrid/>
          <w:color w:val="000000"/>
          <w:sz w:val="22"/>
          <w:szCs w:val="22"/>
        </w:rPr>
        <w:t xml:space="preserve"> that are funded. </w:t>
      </w:r>
      <w:r w:rsidRPr="00BE3E0D">
        <w:rPr>
          <w:rFonts w:asciiTheme="minorHAnsi" w:hAnsiTheme="minorHAnsi" w:cstheme="minorHAnsi"/>
          <w:snapToGrid/>
          <w:color w:val="000000"/>
          <w:sz w:val="22"/>
          <w:szCs w:val="22"/>
        </w:rPr>
        <w:t xml:space="preserve">The primary consideration for selection as a member of a SCOR working group is the scientific expertise of the individual. An important criterion is SCOR’s aim to ensure an appropriate international </w:t>
      </w:r>
      <w:r w:rsidR="00F47509" w:rsidRPr="00BE3E0D">
        <w:rPr>
          <w:rFonts w:asciiTheme="minorHAnsi" w:hAnsiTheme="minorHAnsi" w:cstheme="minorHAnsi"/>
          <w:snapToGrid/>
          <w:color w:val="000000"/>
          <w:sz w:val="22"/>
          <w:szCs w:val="22"/>
        </w:rPr>
        <w:t xml:space="preserve">and gender </w:t>
      </w:r>
      <w:r w:rsidRPr="00BE3E0D">
        <w:rPr>
          <w:rFonts w:asciiTheme="minorHAnsi" w:hAnsiTheme="minorHAnsi" w:cstheme="minorHAnsi"/>
          <w:snapToGrid/>
          <w:color w:val="000000"/>
          <w:sz w:val="22"/>
          <w:szCs w:val="22"/>
        </w:rPr>
        <w:t xml:space="preserve">balance in </w:t>
      </w:r>
      <w:r w:rsidR="000D1766" w:rsidRPr="00BE3E0D">
        <w:rPr>
          <w:rFonts w:asciiTheme="minorHAnsi" w:hAnsiTheme="minorHAnsi" w:cstheme="minorHAnsi"/>
          <w:snapToGrid/>
          <w:color w:val="000000"/>
          <w:sz w:val="22"/>
          <w:szCs w:val="22"/>
        </w:rPr>
        <w:t>all</w:t>
      </w:r>
      <w:r w:rsidRPr="00BE3E0D">
        <w:rPr>
          <w:rFonts w:asciiTheme="minorHAnsi" w:hAnsiTheme="minorHAnsi" w:cstheme="minorHAnsi"/>
          <w:snapToGrid/>
          <w:color w:val="000000"/>
          <w:sz w:val="22"/>
          <w:szCs w:val="22"/>
        </w:rPr>
        <w:t xml:space="preserve"> its groups.</w:t>
      </w:r>
      <w:r w:rsidR="00F47509" w:rsidRPr="00BE3E0D">
        <w:rPr>
          <w:rFonts w:asciiTheme="minorHAnsi" w:hAnsiTheme="minorHAnsi" w:cstheme="minorHAnsi"/>
          <w:snapToGrid/>
          <w:color w:val="000000"/>
          <w:sz w:val="22"/>
          <w:szCs w:val="22"/>
        </w:rPr>
        <w:t xml:space="preserve"> All proposed working groups should </w:t>
      </w:r>
      <w:r w:rsidR="00B101E4" w:rsidRPr="00BE3E0D">
        <w:rPr>
          <w:rFonts w:asciiTheme="minorHAnsi" w:hAnsiTheme="minorHAnsi" w:cstheme="minorHAnsi"/>
          <w:snapToGrid/>
          <w:color w:val="000000"/>
          <w:sz w:val="22"/>
          <w:szCs w:val="22"/>
        </w:rPr>
        <w:t xml:space="preserve">also </w:t>
      </w:r>
      <w:r w:rsidR="00F47509" w:rsidRPr="00BE3E0D">
        <w:rPr>
          <w:rFonts w:asciiTheme="minorHAnsi" w:hAnsiTheme="minorHAnsi" w:cstheme="minorHAnsi"/>
          <w:snapToGrid/>
          <w:color w:val="000000"/>
          <w:sz w:val="22"/>
          <w:szCs w:val="22"/>
        </w:rPr>
        <w:t xml:space="preserve">be expected to include at least one Early Career Scientist among the suggested </w:t>
      </w:r>
      <w:r w:rsidR="0008487F">
        <w:rPr>
          <w:rFonts w:asciiTheme="minorHAnsi" w:hAnsiTheme="minorHAnsi" w:cstheme="minorHAnsi"/>
          <w:snapToGrid/>
          <w:color w:val="000000"/>
          <w:sz w:val="22"/>
          <w:szCs w:val="22"/>
        </w:rPr>
        <w:t xml:space="preserve">full </w:t>
      </w:r>
      <w:r w:rsidR="00F47509" w:rsidRPr="00BE3E0D">
        <w:rPr>
          <w:rFonts w:asciiTheme="minorHAnsi" w:hAnsiTheme="minorHAnsi" w:cstheme="minorHAnsi"/>
          <w:snapToGrid/>
          <w:color w:val="000000"/>
          <w:sz w:val="22"/>
          <w:szCs w:val="22"/>
        </w:rPr>
        <w:t>members</w:t>
      </w:r>
      <w:r w:rsidR="00A25544">
        <w:rPr>
          <w:rFonts w:asciiTheme="minorHAnsi" w:hAnsiTheme="minorHAnsi" w:cstheme="minorHAnsi"/>
          <w:snapToGrid/>
          <w:color w:val="000000"/>
          <w:sz w:val="22"/>
          <w:szCs w:val="22"/>
        </w:rPr>
        <w:t xml:space="preserve"> and additional early career scientists among the suggested associate members</w:t>
      </w:r>
      <w:r w:rsidR="00F47509" w:rsidRPr="00BE3E0D">
        <w:rPr>
          <w:rFonts w:asciiTheme="minorHAnsi" w:hAnsiTheme="minorHAnsi" w:cstheme="minorHAnsi"/>
          <w:snapToGrid/>
          <w:color w:val="000000"/>
          <w:sz w:val="22"/>
          <w:szCs w:val="22"/>
        </w:rPr>
        <w:t>.</w:t>
      </w:r>
    </w:p>
    <w:p w14:paraId="08E20285" w14:textId="77777777"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p>
    <w:p w14:paraId="61877078" w14:textId="1B590197" w:rsidR="004A4742" w:rsidRDefault="00F139A6" w:rsidP="006774D1">
      <w:pPr>
        <w:widowControl/>
        <w:autoSpaceDE w:val="0"/>
        <w:autoSpaceDN w:val="0"/>
        <w:adjustRightInd w:val="0"/>
        <w:rPr>
          <w:rFonts w:asciiTheme="minorHAnsi" w:hAnsiTheme="minorHAnsi" w:cstheme="minorHAnsi"/>
          <w:snapToGrid/>
          <w:color w:val="000000"/>
          <w:sz w:val="22"/>
          <w:szCs w:val="22"/>
        </w:rPr>
      </w:pPr>
      <w:r w:rsidRPr="00F139A6">
        <w:rPr>
          <w:rFonts w:asciiTheme="minorHAnsi" w:hAnsiTheme="minorHAnsi" w:cstheme="minorHAnsi"/>
          <w:snapToGrid/>
          <w:color w:val="000000"/>
          <w:sz w:val="22"/>
          <w:szCs w:val="22"/>
        </w:rPr>
        <w:t xml:space="preserve">The review should be based on </w:t>
      </w:r>
      <w:r w:rsidR="008E5409">
        <w:rPr>
          <w:rFonts w:asciiTheme="minorHAnsi" w:hAnsiTheme="minorHAnsi" w:cstheme="minorHAnsi"/>
          <w:snapToGrid/>
          <w:color w:val="000000"/>
          <w:sz w:val="22"/>
          <w:szCs w:val="22"/>
        </w:rPr>
        <w:t>scientific merits</w:t>
      </w:r>
      <w:r w:rsidRPr="00F139A6">
        <w:rPr>
          <w:rFonts w:asciiTheme="minorHAnsi" w:hAnsiTheme="minorHAnsi" w:cstheme="minorHAnsi"/>
          <w:snapToGrid/>
          <w:color w:val="000000"/>
          <w:sz w:val="22"/>
          <w:szCs w:val="22"/>
        </w:rPr>
        <w:t xml:space="preserve">, and whether the proposal is fundable or not in its present form, </w:t>
      </w:r>
      <w:r w:rsidRPr="002A463C">
        <w:rPr>
          <w:rFonts w:asciiTheme="minorHAnsi" w:hAnsiTheme="minorHAnsi" w:cstheme="minorHAnsi"/>
          <w:b/>
          <w:bCs/>
          <w:snapToGrid/>
          <w:color w:val="000000"/>
          <w:sz w:val="22"/>
          <w:szCs w:val="22"/>
        </w:rPr>
        <w:t xml:space="preserve">assigning </w:t>
      </w:r>
      <w:r w:rsidR="002A463C" w:rsidRPr="002A463C">
        <w:rPr>
          <w:rFonts w:asciiTheme="minorHAnsi" w:hAnsiTheme="minorHAnsi" w:cstheme="minorHAnsi"/>
          <w:b/>
          <w:bCs/>
          <w:snapToGrid/>
          <w:color w:val="000000"/>
          <w:sz w:val="22"/>
          <w:szCs w:val="22"/>
        </w:rPr>
        <w:t xml:space="preserve">the proposals </w:t>
      </w:r>
      <w:r w:rsidRPr="002A463C">
        <w:rPr>
          <w:rFonts w:asciiTheme="minorHAnsi" w:hAnsiTheme="minorHAnsi" w:cstheme="minorHAnsi"/>
          <w:b/>
          <w:bCs/>
          <w:snapToGrid/>
          <w:color w:val="000000"/>
          <w:sz w:val="22"/>
          <w:szCs w:val="22"/>
        </w:rPr>
        <w:t xml:space="preserve">a </w:t>
      </w:r>
      <w:r w:rsidR="002A463C" w:rsidRPr="002A463C">
        <w:rPr>
          <w:rFonts w:asciiTheme="minorHAnsi" w:hAnsiTheme="minorHAnsi" w:cstheme="minorHAnsi"/>
          <w:b/>
          <w:bCs/>
          <w:snapToGrid/>
          <w:color w:val="000000"/>
          <w:sz w:val="22"/>
          <w:szCs w:val="22"/>
        </w:rPr>
        <w:t xml:space="preserve">rank </w:t>
      </w:r>
      <w:r w:rsidR="002A463C" w:rsidRPr="002A463C">
        <w:rPr>
          <w:rFonts w:asciiTheme="minorHAnsi" w:hAnsiTheme="minorHAnsi" w:cstheme="minorHAnsi"/>
          <w:b/>
          <w:bCs/>
          <w:snapToGrid/>
          <w:color w:val="000000"/>
          <w:sz w:val="22"/>
          <w:szCs w:val="22"/>
        </w:rPr>
        <w:t xml:space="preserve">from 1 </w:t>
      </w:r>
      <w:r w:rsidR="002A463C" w:rsidRPr="002A463C">
        <w:rPr>
          <w:rFonts w:asciiTheme="minorHAnsi" w:hAnsiTheme="minorHAnsi" w:cstheme="minorHAnsi"/>
          <w:b/>
          <w:bCs/>
          <w:snapToGrid/>
          <w:color w:val="000000"/>
          <w:sz w:val="22"/>
          <w:szCs w:val="22"/>
        </w:rPr>
        <w:t>(most desired) to 7 (least desired)</w:t>
      </w:r>
      <w:r w:rsidR="002A463C" w:rsidRPr="002A463C">
        <w:rPr>
          <w:rFonts w:asciiTheme="minorHAnsi" w:hAnsiTheme="minorHAnsi" w:cstheme="minorHAnsi"/>
          <w:b/>
          <w:bCs/>
          <w:snapToGrid/>
          <w:color w:val="000000"/>
          <w:sz w:val="22"/>
          <w:szCs w:val="22"/>
        </w:rPr>
        <w:t xml:space="preserve"> along with the </w:t>
      </w:r>
      <w:r w:rsidRPr="002A463C">
        <w:rPr>
          <w:rFonts w:asciiTheme="minorHAnsi" w:hAnsiTheme="minorHAnsi" w:cstheme="minorHAnsi"/>
          <w:b/>
          <w:bCs/>
          <w:snapToGrid/>
          <w:color w:val="000000"/>
          <w:sz w:val="22"/>
          <w:szCs w:val="22"/>
        </w:rPr>
        <w:t>recommendation of “must fund”, “may fund, or “do not fund” to each of the proposals following the criteria described in the following page</w:t>
      </w:r>
      <w:r w:rsidR="008E5409" w:rsidRPr="002A463C">
        <w:rPr>
          <w:rFonts w:asciiTheme="minorHAnsi" w:hAnsiTheme="minorHAnsi" w:cstheme="minorHAnsi"/>
          <w:b/>
          <w:bCs/>
          <w:snapToGrid/>
          <w:color w:val="000000"/>
          <w:sz w:val="22"/>
          <w:szCs w:val="22"/>
        </w:rPr>
        <w:t>s</w:t>
      </w:r>
      <w:r w:rsidRPr="002A463C">
        <w:rPr>
          <w:rFonts w:asciiTheme="minorHAnsi" w:hAnsiTheme="minorHAnsi" w:cstheme="minorHAnsi"/>
          <w:b/>
          <w:bCs/>
          <w:snapToGrid/>
          <w:color w:val="000000"/>
          <w:sz w:val="22"/>
          <w:szCs w:val="22"/>
        </w:rPr>
        <w:t>.</w:t>
      </w:r>
      <w:r>
        <w:rPr>
          <w:rFonts w:asciiTheme="minorHAnsi" w:hAnsiTheme="minorHAnsi" w:cstheme="minorHAnsi"/>
          <w:snapToGrid/>
          <w:color w:val="000000"/>
          <w:sz w:val="22"/>
          <w:szCs w:val="22"/>
        </w:rPr>
        <w:t xml:space="preserve"> </w:t>
      </w:r>
      <w:r w:rsidR="00F0120C" w:rsidRPr="00F0120C">
        <w:rPr>
          <w:rFonts w:asciiTheme="minorHAnsi" w:hAnsiTheme="minorHAnsi" w:cstheme="minorHAnsi"/>
          <w:snapToGrid/>
          <w:color w:val="000000"/>
          <w:sz w:val="22"/>
          <w:szCs w:val="22"/>
        </w:rPr>
        <w:t xml:space="preserve">Each reviewer (national committee, organization, or individual) should recommend </w:t>
      </w:r>
      <w:r w:rsidR="00F0120C" w:rsidRPr="00F0120C">
        <w:rPr>
          <w:rFonts w:asciiTheme="minorHAnsi" w:hAnsiTheme="minorHAnsi" w:cstheme="minorHAnsi"/>
          <w:b/>
          <w:bCs/>
          <w:snapToGrid/>
          <w:color w:val="000000"/>
          <w:sz w:val="22"/>
          <w:szCs w:val="22"/>
        </w:rPr>
        <w:t>no more than three proposals in the “must fund” category</w:t>
      </w:r>
      <w:r w:rsidR="00F0120C" w:rsidRPr="00F0120C">
        <w:rPr>
          <w:rFonts w:asciiTheme="minorHAnsi" w:hAnsiTheme="minorHAnsi" w:cstheme="minorHAnsi"/>
          <w:snapToGrid/>
          <w:color w:val="000000"/>
          <w:sz w:val="22"/>
          <w:szCs w:val="22"/>
        </w:rPr>
        <w:t xml:space="preserve">. Proposals </w:t>
      </w:r>
      <w:r w:rsidR="0005314B">
        <w:rPr>
          <w:rFonts w:asciiTheme="minorHAnsi" w:hAnsiTheme="minorHAnsi" w:cstheme="minorHAnsi"/>
          <w:snapToGrid/>
          <w:color w:val="000000"/>
          <w:sz w:val="22"/>
          <w:szCs w:val="22"/>
        </w:rPr>
        <w:t>ranked as “must fund”</w:t>
      </w:r>
      <w:r w:rsidR="00F0120C" w:rsidRPr="00F0120C">
        <w:rPr>
          <w:rFonts w:asciiTheme="minorHAnsi" w:hAnsiTheme="minorHAnsi" w:cstheme="minorHAnsi"/>
          <w:snapToGrid/>
          <w:color w:val="000000"/>
          <w:sz w:val="22"/>
          <w:szCs w:val="22"/>
        </w:rPr>
        <w:t xml:space="preserve"> should be those that substantially meet the criteria, although may need minor adjustments to their terms of reference and/or membership. </w:t>
      </w:r>
      <w:r w:rsidR="00F0120C">
        <w:rPr>
          <w:rFonts w:asciiTheme="minorHAnsi" w:hAnsiTheme="minorHAnsi" w:cstheme="minorHAnsi"/>
          <w:snapToGrid/>
          <w:color w:val="000000"/>
          <w:sz w:val="22"/>
          <w:szCs w:val="22"/>
        </w:rPr>
        <w:t xml:space="preserve"> </w:t>
      </w:r>
      <w:r w:rsidR="004A4742" w:rsidRPr="00BE3E0D">
        <w:rPr>
          <w:rFonts w:asciiTheme="minorHAnsi" w:hAnsiTheme="minorHAnsi" w:cstheme="minorHAnsi"/>
          <w:snapToGrid/>
          <w:color w:val="000000"/>
          <w:sz w:val="22"/>
          <w:szCs w:val="22"/>
        </w:rPr>
        <w:t xml:space="preserve">It is helpful for national SCOR committees to provide arguments to justify the ratings they give </w:t>
      </w:r>
      <w:r w:rsidR="001D70EC" w:rsidRPr="00BE3E0D">
        <w:rPr>
          <w:rFonts w:asciiTheme="minorHAnsi" w:hAnsiTheme="minorHAnsi" w:cstheme="minorHAnsi"/>
          <w:snapToGrid/>
          <w:color w:val="000000"/>
          <w:sz w:val="22"/>
          <w:szCs w:val="22"/>
        </w:rPr>
        <w:t xml:space="preserve">to </w:t>
      </w:r>
      <w:r w:rsidR="004A4742" w:rsidRPr="00BE3E0D">
        <w:rPr>
          <w:rFonts w:asciiTheme="minorHAnsi" w:hAnsiTheme="minorHAnsi" w:cstheme="minorHAnsi"/>
          <w:snapToGrid/>
          <w:color w:val="000000"/>
          <w:sz w:val="22"/>
          <w:szCs w:val="22"/>
        </w:rPr>
        <w:t>each proposal (rather than just answering “yes”</w:t>
      </w:r>
      <w:r w:rsidR="001D70EC" w:rsidRPr="00BE3E0D">
        <w:rPr>
          <w:rFonts w:asciiTheme="minorHAnsi" w:hAnsiTheme="minorHAnsi" w:cstheme="minorHAnsi"/>
          <w:snapToGrid/>
          <w:color w:val="000000"/>
          <w:sz w:val="22"/>
          <w:szCs w:val="22"/>
        </w:rPr>
        <w:t xml:space="preserve"> </w:t>
      </w:r>
      <w:r w:rsidR="001D70EC" w:rsidRPr="00BE3E0D">
        <w:rPr>
          <w:rFonts w:asciiTheme="minorHAnsi" w:hAnsiTheme="minorHAnsi" w:cstheme="minorHAnsi"/>
          <w:snapToGrid/>
          <w:color w:val="000000"/>
          <w:sz w:val="22"/>
          <w:szCs w:val="22"/>
        </w:rPr>
        <w:lastRenderedPageBreak/>
        <w:t>or “no”</w:t>
      </w:r>
      <w:r w:rsidR="004A4742" w:rsidRPr="00BE3E0D">
        <w:rPr>
          <w:rFonts w:asciiTheme="minorHAnsi" w:hAnsiTheme="minorHAnsi" w:cstheme="minorHAnsi"/>
          <w:snapToGrid/>
          <w:color w:val="000000"/>
          <w:sz w:val="22"/>
          <w:szCs w:val="22"/>
        </w:rPr>
        <w:t>)</w:t>
      </w:r>
      <w:r w:rsidR="00347593" w:rsidRPr="00BE3E0D">
        <w:rPr>
          <w:rFonts w:asciiTheme="minorHAnsi" w:hAnsiTheme="minorHAnsi" w:cstheme="minorHAnsi"/>
          <w:snapToGrid/>
          <w:color w:val="000000"/>
          <w:sz w:val="22"/>
          <w:szCs w:val="22"/>
        </w:rPr>
        <w:t xml:space="preserve">. </w:t>
      </w:r>
      <w:r w:rsidR="00B66920" w:rsidRPr="00BE3E0D">
        <w:rPr>
          <w:rFonts w:asciiTheme="minorHAnsi" w:hAnsiTheme="minorHAnsi" w:cstheme="minorHAnsi"/>
          <w:snapToGrid/>
          <w:color w:val="000000"/>
          <w:sz w:val="22"/>
          <w:szCs w:val="22"/>
        </w:rPr>
        <w:t xml:space="preserve">When multiple national committee members have commented on a specific proposal, the chair of the national SCOR committee should synthesize the committee members’ responses. </w:t>
      </w:r>
    </w:p>
    <w:p w14:paraId="03F2C833" w14:textId="13F6F30B" w:rsidR="00F0120C" w:rsidRDefault="00F0120C" w:rsidP="006774D1">
      <w:pPr>
        <w:widowControl/>
        <w:autoSpaceDE w:val="0"/>
        <w:autoSpaceDN w:val="0"/>
        <w:adjustRightInd w:val="0"/>
        <w:rPr>
          <w:rFonts w:asciiTheme="minorHAnsi" w:hAnsiTheme="minorHAnsi" w:cstheme="minorHAnsi"/>
          <w:snapToGrid/>
          <w:color w:val="000000"/>
          <w:sz w:val="22"/>
          <w:szCs w:val="22"/>
        </w:rPr>
      </w:pPr>
    </w:p>
    <w:p w14:paraId="03D6AE6A" w14:textId="09484EA8" w:rsidR="00F0120C" w:rsidRPr="00BE3E0D" w:rsidRDefault="00F0120C" w:rsidP="006774D1">
      <w:pPr>
        <w:widowControl/>
        <w:autoSpaceDE w:val="0"/>
        <w:autoSpaceDN w:val="0"/>
        <w:adjustRightInd w:val="0"/>
        <w:rPr>
          <w:rFonts w:asciiTheme="minorHAnsi" w:hAnsiTheme="minorHAnsi" w:cstheme="minorHAnsi"/>
          <w:snapToGrid/>
          <w:color w:val="000000"/>
          <w:sz w:val="22"/>
          <w:szCs w:val="22"/>
        </w:rPr>
      </w:pPr>
      <w:r w:rsidRPr="00F0120C">
        <w:rPr>
          <w:rFonts w:asciiTheme="minorHAnsi" w:hAnsiTheme="minorHAnsi" w:cstheme="minorHAnsi"/>
          <w:snapToGrid/>
          <w:color w:val="000000"/>
          <w:sz w:val="22"/>
          <w:szCs w:val="22"/>
        </w:rPr>
        <w:t xml:space="preserve">Once all the reviews are received, SCOR will rank the proposals according to their recommendations of “must fund”, “may fund” or “do not fund”. The SCOR 2022 meeting will provide an opportunity for national SCOR committee representatives and other meeting participants to provide additional comments on each proposal.  </w:t>
      </w:r>
      <w:r w:rsidR="008E5409">
        <w:rPr>
          <w:rFonts w:asciiTheme="minorHAnsi" w:hAnsiTheme="minorHAnsi" w:cstheme="minorHAnsi"/>
          <w:snapToGrid/>
          <w:color w:val="000000"/>
          <w:sz w:val="22"/>
          <w:szCs w:val="22"/>
        </w:rPr>
        <w:t xml:space="preserve">At the SCOR Annual Meeting, </w:t>
      </w:r>
      <w:r w:rsidRPr="00F0120C">
        <w:rPr>
          <w:rFonts w:asciiTheme="minorHAnsi" w:hAnsiTheme="minorHAnsi" w:cstheme="minorHAnsi"/>
          <w:snapToGrid/>
          <w:color w:val="000000"/>
          <w:sz w:val="22"/>
          <w:szCs w:val="22"/>
        </w:rPr>
        <w:t xml:space="preserve">the proposals with the highest ranks will be shortlisted. A </w:t>
      </w:r>
      <w:r w:rsidR="008B054B">
        <w:rPr>
          <w:rFonts w:asciiTheme="minorHAnsi" w:hAnsiTheme="minorHAnsi" w:cstheme="minorHAnsi"/>
          <w:snapToGrid/>
          <w:color w:val="000000"/>
          <w:sz w:val="22"/>
          <w:szCs w:val="22"/>
        </w:rPr>
        <w:t>following</w:t>
      </w:r>
      <w:r w:rsidRPr="00F0120C">
        <w:rPr>
          <w:rFonts w:asciiTheme="minorHAnsi" w:hAnsiTheme="minorHAnsi" w:cstheme="minorHAnsi"/>
          <w:snapToGrid/>
          <w:color w:val="000000"/>
          <w:sz w:val="22"/>
          <w:szCs w:val="22"/>
        </w:rPr>
        <w:t xml:space="preserve"> round of discussions will reduce this list to the proposals that SCOR will fund to begin in 2023. The number of approved new working groups will depend on quality of the proposals and funding availability. Comments generated during the discussions will be summarized and provided to proponents whose proposals were not approved in case that they wish to re-submit their proposal in a later year.</w:t>
      </w:r>
    </w:p>
    <w:p w14:paraId="23F2A8BA" w14:textId="77777777" w:rsidR="004A4742" w:rsidRPr="00BE3E0D" w:rsidRDefault="004A4742" w:rsidP="006774D1">
      <w:pPr>
        <w:widowControl/>
        <w:autoSpaceDE w:val="0"/>
        <w:autoSpaceDN w:val="0"/>
        <w:adjustRightInd w:val="0"/>
        <w:rPr>
          <w:rFonts w:asciiTheme="minorHAnsi" w:hAnsiTheme="minorHAnsi" w:cstheme="minorHAnsi"/>
          <w:snapToGrid/>
          <w:color w:val="000000"/>
          <w:sz w:val="22"/>
          <w:szCs w:val="22"/>
        </w:rPr>
      </w:pPr>
    </w:p>
    <w:p w14:paraId="3E208F61" w14:textId="0FCD38E1" w:rsidR="00AD3055" w:rsidRDefault="004A4742" w:rsidP="006774D1">
      <w:pPr>
        <w:widowControl/>
        <w:autoSpaceDE w:val="0"/>
        <w:autoSpaceDN w:val="0"/>
        <w:adjustRightInd w:val="0"/>
        <w:rPr>
          <w:rFonts w:asciiTheme="minorHAnsi" w:hAnsiTheme="minorHAnsi" w:cstheme="minorHAnsi"/>
          <w:b/>
          <w:bCs/>
          <w:snapToGrid/>
          <w:color w:val="000000"/>
          <w:sz w:val="22"/>
          <w:szCs w:val="22"/>
        </w:rPr>
      </w:pPr>
      <w:r w:rsidRPr="00AD3055">
        <w:rPr>
          <w:rFonts w:asciiTheme="minorHAnsi" w:hAnsiTheme="minorHAnsi" w:cstheme="minorHAnsi"/>
          <w:b/>
          <w:bCs/>
          <w:snapToGrid/>
          <w:color w:val="000000"/>
          <w:sz w:val="22"/>
          <w:szCs w:val="22"/>
        </w:rPr>
        <w:t xml:space="preserve">Please send your comments on these proposals to </w:t>
      </w:r>
      <w:r w:rsidR="008B054B">
        <w:rPr>
          <w:rFonts w:asciiTheme="minorHAnsi" w:hAnsiTheme="minorHAnsi" w:cstheme="minorHAnsi"/>
          <w:b/>
          <w:bCs/>
          <w:snapToGrid/>
          <w:color w:val="000000"/>
          <w:sz w:val="22"/>
          <w:szCs w:val="22"/>
        </w:rPr>
        <w:t>the SCOR Secretariat (secretariat@scor-int.org)</w:t>
      </w:r>
      <w:r w:rsidRPr="00AD3055">
        <w:rPr>
          <w:rFonts w:asciiTheme="minorHAnsi" w:hAnsiTheme="minorHAnsi" w:cstheme="minorHAnsi"/>
          <w:b/>
          <w:bCs/>
          <w:snapToGrid/>
          <w:color w:val="000000"/>
          <w:sz w:val="22"/>
          <w:szCs w:val="22"/>
        </w:rPr>
        <w:t xml:space="preserve"> before </w:t>
      </w:r>
      <w:r w:rsidR="00072D2A" w:rsidRPr="00AD3055">
        <w:rPr>
          <w:rFonts w:asciiTheme="minorHAnsi" w:hAnsiTheme="minorHAnsi" w:cstheme="minorHAnsi"/>
          <w:b/>
          <w:bCs/>
          <w:snapToGrid/>
          <w:color w:val="000000"/>
          <w:sz w:val="22"/>
          <w:szCs w:val="22"/>
        </w:rPr>
        <w:t>31st</w:t>
      </w:r>
      <w:r w:rsidRPr="00AD3055">
        <w:rPr>
          <w:rFonts w:asciiTheme="minorHAnsi" w:hAnsiTheme="minorHAnsi" w:cstheme="minorHAnsi"/>
          <w:b/>
          <w:bCs/>
          <w:snapToGrid/>
          <w:color w:val="000000"/>
          <w:sz w:val="22"/>
          <w:szCs w:val="22"/>
        </w:rPr>
        <w:t xml:space="preserve"> August 20</w:t>
      </w:r>
      <w:r w:rsidR="00072D2A" w:rsidRPr="00AD3055">
        <w:rPr>
          <w:rFonts w:asciiTheme="minorHAnsi" w:hAnsiTheme="minorHAnsi" w:cstheme="minorHAnsi"/>
          <w:b/>
          <w:bCs/>
          <w:snapToGrid/>
          <w:color w:val="000000"/>
          <w:sz w:val="22"/>
          <w:szCs w:val="22"/>
        </w:rPr>
        <w:t>2</w:t>
      </w:r>
      <w:r w:rsidR="00C371EF">
        <w:rPr>
          <w:rFonts w:asciiTheme="minorHAnsi" w:hAnsiTheme="minorHAnsi" w:cstheme="minorHAnsi"/>
          <w:b/>
          <w:bCs/>
          <w:snapToGrid/>
          <w:color w:val="000000"/>
          <w:sz w:val="22"/>
          <w:szCs w:val="22"/>
        </w:rPr>
        <w:t>2</w:t>
      </w:r>
      <w:r w:rsidR="00B66920" w:rsidRPr="00AD3055">
        <w:rPr>
          <w:rFonts w:asciiTheme="minorHAnsi" w:hAnsiTheme="minorHAnsi" w:cstheme="minorHAnsi"/>
          <w:b/>
          <w:bCs/>
          <w:snapToGrid/>
          <w:color w:val="000000"/>
          <w:sz w:val="22"/>
          <w:szCs w:val="22"/>
        </w:rPr>
        <w:t xml:space="preserve">. </w:t>
      </w:r>
    </w:p>
    <w:p w14:paraId="4F0BD472" w14:textId="77777777" w:rsidR="00D05098" w:rsidRPr="00AD3055" w:rsidRDefault="00D05098" w:rsidP="006774D1">
      <w:pPr>
        <w:widowControl/>
        <w:autoSpaceDE w:val="0"/>
        <w:autoSpaceDN w:val="0"/>
        <w:adjustRightInd w:val="0"/>
        <w:rPr>
          <w:rFonts w:asciiTheme="minorHAnsi" w:hAnsiTheme="minorHAnsi" w:cstheme="minorHAnsi"/>
          <w:b/>
          <w:bCs/>
          <w:snapToGrid/>
          <w:color w:val="000000"/>
          <w:sz w:val="22"/>
          <w:szCs w:val="22"/>
        </w:rPr>
      </w:pPr>
    </w:p>
    <w:p w14:paraId="2B62FB7B" w14:textId="4342F2AA" w:rsidR="00A92F87" w:rsidRPr="00BE3E0D" w:rsidRDefault="00B66920" w:rsidP="006774D1">
      <w:pPr>
        <w:widowControl/>
        <w:autoSpaceDE w:val="0"/>
        <w:autoSpaceDN w:val="0"/>
        <w:adjustRightInd w:val="0"/>
        <w:rPr>
          <w:rFonts w:asciiTheme="minorHAnsi" w:hAnsiTheme="minorHAnsi" w:cstheme="minorHAnsi"/>
          <w:snapToGrid/>
          <w:color w:val="000000"/>
          <w:sz w:val="22"/>
          <w:szCs w:val="22"/>
        </w:rPr>
      </w:pPr>
      <w:r w:rsidRPr="00BE3E0D">
        <w:rPr>
          <w:rFonts w:asciiTheme="minorHAnsi" w:hAnsiTheme="minorHAnsi" w:cstheme="minorHAnsi"/>
          <w:snapToGrid/>
          <w:color w:val="000000"/>
          <w:sz w:val="22"/>
          <w:szCs w:val="22"/>
        </w:rPr>
        <w:t>All comments for each of the proposals will be compiled and one member of the SCOR Executive Committee will be</w:t>
      </w:r>
      <w:r w:rsidR="004A4742" w:rsidRPr="00BE3E0D">
        <w:rPr>
          <w:rFonts w:asciiTheme="minorHAnsi" w:hAnsiTheme="minorHAnsi" w:cstheme="minorHAnsi"/>
          <w:snapToGrid/>
          <w:color w:val="000000"/>
          <w:sz w:val="22"/>
          <w:szCs w:val="22"/>
        </w:rPr>
        <w:t xml:space="preserve"> responsible for leading the discussion of each proposal. Finally, please consider whether financial support might be arranged from your country or organization for any of these groups. SCOR funding for working group activities is limited, so we depend on external funding to increase the number of working groups and the variety of topics covered. Even if external funding is certain, proposals will be evaluated </w:t>
      </w:r>
      <w:r w:rsidR="00BE3E0D" w:rsidRPr="00BE3E0D">
        <w:rPr>
          <w:rFonts w:asciiTheme="minorHAnsi" w:hAnsiTheme="minorHAnsi" w:cstheme="minorHAnsi"/>
          <w:snapToGrid/>
          <w:color w:val="000000"/>
          <w:sz w:val="22"/>
          <w:szCs w:val="22"/>
        </w:rPr>
        <w:t>based on</w:t>
      </w:r>
      <w:r w:rsidR="004A4742" w:rsidRPr="00BE3E0D">
        <w:rPr>
          <w:rFonts w:asciiTheme="minorHAnsi" w:hAnsiTheme="minorHAnsi" w:cstheme="minorHAnsi"/>
          <w:snapToGrid/>
          <w:color w:val="000000"/>
          <w:sz w:val="22"/>
          <w:szCs w:val="22"/>
        </w:rPr>
        <w:t xml:space="preserve"> </w:t>
      </w:r>
      <w:r w:rsidR="00F139A6">
        <w:rPr>
          <w:rFonts w:asciiTheme="minorHAnsi" w:hAnsiTheme="minorHAnsi" w:cstheme="minorHAnsi"/>
          <w:snapToGrid/>
          <w:color w:val="000000"/>
          <w:sz w:val="22"/>
          <w:szCs w:val="22"/>
        </w:rPr>
        <w:t>the established criteria</w:t>
      </w:r>
      <w:r w:rsidR="004A4742" w:rsidRPr="00BE3E0D">
        <w:rPr>
          <w:rFonts w:asciiTheme="minorHAnsi" w:hAnsiTheme="minorHAnsi" w:cstheme="minorHAnsi"/>
          <w:snapToGrid/>
          <w:color w:val="000000"/>
          <w:sz w:val="22"/>
          <w:szCs w:val="22"/>
        </w:rPr>
        <w:t xml:space="preserve">. </w:t>
      </w:r>
    </w:p>
    <w:p w14:paraId="0309034C" w14:textId="77777777" w:rsidR="00A92F87" w:rsidRPr="00BE3E0D" w:rsidRDefault="00A92F87" w:rsidP="006774D1">
      <w:pPr>
        <w:widowControl/>
        <w:autoSpaceDE w:val="0"/>
        <w:autoSpaceDN w:val="0"/>
        <w:adjustRightInd w:val="0"/>
        <w:rPr>
          <w:rFonts w:asciiTheme="minorHAnsi" w:hAnsiTheme="minorHAnsi" w:cstheme="minorHAnsi"/>
          <w:snapToGrid/>
          <w:color w:val="000000"/>
          <w:sz w:val="22"/>
          <w:szCs w:val="22"/>
        </w:rPr>
      </w:pPr>
    </w:p>
    <w:p w14:paraId="13CEF454" w14:textId="35FE3C7D" w:rsidR="00E7733B" w:rsidRDefault="004A4742" w:rsidP="006774D1">
      <w:pPr>
        <w:widowControl/>
        <w:autoSpaceDE w:val="0"/>
        <w:autoSpaceDN w:val="0"/>
        <w:adjustRightInd w:val="0"/>
        <w:rPr>
          <w:rFonts w:asciiTheme="minorHAnsi" w:hAnsiTheme="minorHAnsi" w:cstheme="minorHAnsi"/>
          <w:snapToGrid/>
          <w:color w:val="000000"/>
          <w:sz w:val="22"/>
          <w:szCs w:val="22"/>
        </w:rPr>
      </w:pPr>
      <w:r w:rsidRPr="00BE3E0D">
        <w:rPr>
          <w:rFonts w:asciiTheme="minorHAnsi" w:hAnsiTheme="minorHAnsi" w:cstheme="minorHAnsi"/>
          <w:snapToGrid/>
          <w:color w:val="000000"/>
          <w:sz w:val="22"/>
          <w:szCs w:val="22"/>
        </w:rPr>
        <w:t>Thank you in advance for your assistance!</w:t>
      </w:r>
      <w:r w:rsidR="00E7733B" w:rsidRPr="00BE3E0D">
        <w:rPr>
          <w:rFonts w:asciiTheme="minorHAnsi" w:hAnsiTheme="minorHAnsi" w:cstheme="minorHAnsi"/>
          <w:snapToGrid/>
          <w:color w:val="000000"/>
          <w:sz w:val="22"/>
          <w:szCs w:val="22"/>
        </w:rPr>
        <w:t xml:space="preserve"> </w:t>
      </w:r>
    </w:p>
    <w:p w14:paraId="75635692" w14:textId="7EFD0862" w:rsidR="008B054B" w:rsidRDefault="008B054B" w:rsidP="006774D1">
      <w:pPr>
        <w:widowControl/>
        <w:autoSpaceDE w:val="0"/>
        <w:autoSpaceDN w:val="0"/>
        <w:adjustRightInd w:val="0"/>
        <w:rPr>
          <w:rFonts w:asciiTheme="minorHAnsi" w:hAnsiTheme="minorHAnsi" w:cstheme="minorHAnsi"/>
          <w:snapToGrid/>
          <w:color w:val="000000"/>
          <w:sz w:val="22"/>
          <w:szCs w:val="22"/>
        </w:rPr>
      </w:pPr>
    </w:p>
    <w:p w14:paraId="4C37A6CA" w14:textId="28456D9F" w:rsidR="008B054B" w:rsidRDefault="008B054B" w:rsidP="006774D1">
      <w:pPr>
        <w:widowControl/>
        <w:autoSpaceDE w:val="0"/>
        <w:autoSpaceDN w:val="0"/>
        <w:adjustRightInd w:val="0"/>
        <w:rPr>
          <w:rFonts w:asciiTheme="minorHAnsi" w:hAnsiTheme="minorHAnsi" w:cstheme="minorHAnsi"/>
          <w:snapToGrid/>
          <w:color w:val="000000"/>
          <w:sz w:val="22"/>
          <w:szCs w:val="22"/>
        </w:rPr>
      </w:pPr>
    </w:p>
    <w:p w14:paraId="7727F262" w14:textId="77777777" w:rsidR="0005314B" w:rsidRDefault="0005314B" w:rsidP="006774D1">
      <w:pPr>
        <w:widowControl/>
        <w:rPr>
          <w:rFonts w:asciiTheme="minorHAnsi" w:hAnsiTheme="minorHAnsi" w:cstheme="minorHAnsi"/>
          <w:b/>
          <w:bCs/>
          <w:szCs w:val="24"/>
        </w:rPr>
      </w:pPr>
      <w:r>
        <w:rPr>
          <w:rFonts w:asciiTheme="minorHAnsi" w:hAnsiTheme="minorHAnsi" w:cstheme="minorHAnsi"/>
          <w:b/>
          <w:bCs/>
          <w:szCs w:val="24"/>
        </w:rPr>
        <w:br w:type="page"/>
      </w:r>
    </w:p>
    <w:p w14:paraId="3C11008B" w14:textId="39AB2E9C" w:rsidR="0005314B" w:rsidRPr="0005314B" w:rsidRDefault="0005314B" w:rsidP="006774D1">
      <w:pPr>
        <w:widowControl/>
        <w:autoSpaceDE w:val="0"/>
        <w:autoSpaceDN w:val="0"/>
        <w:adjustRightInd w:val="0"/>
        <w:jc w:val="center"/>
        <w:rPr>
          <w:rFonts w:asciiTheme="minorHAnsi" w:hAnsiTheme="minorHAnsi" w:cstheme="minorHAnsi"/>
          <w:b/>
          <w:bCs/>
          <w:szCs w:val="24"/>
        </w:rPr>
      </w:pPr>
      <w:r w:rsidRPr="0005314B">
        <w:rPr>
          <w:rFonts w:asciiTheme="minorHAnsi" w:hAnsiTheme="minorHAnsi" w:cstheme="minorHAnsi"/>
          <w:b/>
          <w:bCs/>
          <w:szCs w:val="24"/>
        </w:rPr>
        <w:lastRenderedPageBreak/>
        <w:t xml:space="preserve">Instructions </w:t>
      </w:r>
      <w:r>
        <w:rPr>
          <w:rFonts w:asciiTheme="minorHAnsi" w:hAnsiTheme="minorHAnsi" w:cstheme="minorHAnsi"/>
          <w:b/>
          <w:bCs/>
          <w:szCs w:val="24"/>
        </w:rPr>
        <w:t xml:space="preserve">/ criteria </w:t>
      </w:r>
      <w:r w:rsidRPr="0005314B">
        <w:rPr>
          <w:rFonts w:asciiTheme="minorHAnsi" w:hAnsiTheme="minorHAnsi" w:cstheme="minorHAnsi"/>
          <w:b/>
          <w:bCs/>
          <w:szCs w:val="24"/>
        </w:rPr>
        <w:t xml:space="preserve">for </w:t>
      </w:r>
      <w:r>
        <w:rPr>
          <w:rFonts w:asciiTheme="minorHAnsi" w:hAnsiTheme="minorHAnsi" w:cstheme="minorHAnsi"/>
          <w:b/>
          <w:bCs/>
          <w:szCs w:val="24"/>
        </w:rPr>
        <w:t>r</w:t>
      </w:r>
      <w:r w:rsidRPr="0005314B">
        <w:rPr>
          <w:rFonts w:asciiTheme="minorHAnsi" w:hAnsiTheme="minorHAnsi" w:cstheme="minorHAnsi"/>
          <w:b/>
          <w:bCs/>
          <w:szCs w:val="24"/>
        </w:rPr>
        <w:t xml:space="preserve">eviewing SCOR Working Group </w:t>
      </w:r>
      <w:r>
        <w:rPr>
          <w:rFonts w:asciiTheme="minorHAnsi" w:hAnsiTheme="minorHAnsi" w:cstheme="minorHAnsi"/>
          <w:b/>
          <w:bCs/>
          <w:szCs w:val="24"/>
        </w:rPr>
        <w:t>p</w:t>
      </w:r>
      <w:r w:rsidRPr="0005314B">
        <w:rPr>
          <w:rFonts w:asciiTheme="minorHAnsi" w:hAnsiTheme="minorHAnsi" w:cstheme="minorHAnsi"/>
          <w:b/>
          <w:bCs/>
          <w:szCs w:val="24"/>
        </w:rPr>
        <w:t>roposals</w:t>
      </w:r>
    </w:p>
    <w:p w14:paraId="734EB347" w14:textId="77777777" w:rsidR="0005314B" w:rsidRPr="0005314B" w:rsidRDefault="0005314B" w:rsidP="006774D1">
      <w:pPr>
        <w:widowControl/>
        <w:autoSpaceDE w:val="0"/>
        <w:autoSpaceDN w:val="0"/>
        <w:adjustRightInd w:val="0"/>
        <w:rPr>
          <w:rFonts w:asciiTheme="minorHAnsi" w:hAnsiTheme="minorHAnsi" w:cstheme="minorHAnsi"/>
          <w:sz w:val="22"/>
          <w:szCs w:val="22"/>
        </w:rPr>
      </w:pPr>
    </w:p>
    <w:p w14:paraId="2930C443" w14:textId="2BE6AB56" w:rsidR="004A4742" w:rsidRDefault="004A4742" w:rsidP="006774D1">
      <w:pPr>
        <w:widowControl/>
        <w:autoSpaceDE w:val="0"/>
        <w:autoSpaceDN w:val="0"/>
        <w:adjustRightInd w:val="0"/>
        <w:rPr>
          <w:rFonts w:asciiTheme="minorHAnsi" w:hAnsiTheme="minorHAnsi" w:cstheme="minorHAnsi"/>
          <w:bCs/>
          <w:iCs/>
          <w:sz w:val="22"/>
          <w:szCs w:val="22"/>
        </w:rPr>
      </w:pPr>
      <w:r w:rsidRPr="0005314B">
        <w:rPr>
          <w:rFonts w:asciiTheme="minorHAnsi" w:hAnsiTheme="minorHAnsi" w:cstheme="minorHAnsi"/>
          <w:b/>
          <w:iCs/>
          <w:sz w:val="22"/>
          <w:szCs w:val="22"/>
        </w:rPr>
        <w:t>SCOR Committee</w:t>
      </w:r>
      <w:r w:rsidR="000B59ED" w:rsidRPr="0005314B">
        <w:rPr>
          <w:rFonts w:asciiTheme="minorHAnsi" w:hAnsiTheme="minorHAnsi" w:cstheme="minorHAnsi"/>
          <w:b/>
          <w:iCs/>
          <w:sz w:val="22"/>
          <w:szCs w:val="22"/>
        </w:rPr>
        <w:t xml:space="preserve">: </w:t>
      </w:r>
      <w:r w:rsidR="000B59ED" w:rsidRPr="0005314B">
        <w:rPr>
          <w:rFonts w:asciiTheme="minorHAnsi" w:hAnsiTheme="minorHAnsi" w:cstheme="minorHAnsi"/>
          <w:bCs/>
          <w:iCs/>
          <w:sz w:val="22"/>
          <w:szCs w:val="22"/>
        </w:rPr>
        <w:t>[name of country / association]</w:t>
      </w:r>
    </w:p>
    <w:p w14:paraId="4B47BDF6" w14:textId="77777777" w:rsidR="0005314B" w:rsidRPr="0005314B" w:rsidRDefault="0005314B" w:rsidP="006774D1">
      <w:pPr>
        <w:widowControl/>
        <w:autoSpaceDE w:val="0"/>
        <w:autoSpaceDN w:val="0"/>
        <w:adjustRightInd w:val="0"/>
        <w:rPr>
          <w:rFonts w:asciiTheme="minorHAnsi" w:hAnsiTheme="minorHAnsi" w:cstheme="minorHAnsi"/>
          <w:bCs/>
          <w:iCs/>
          <w:sz w:val="22"/>
          <w:szCs w:val="22"/>
        </w:rPr>
      </w:pPr>
    </w:p>
    <w:p w14:paraId="4EE6096B" w14:textId="6EC8C3F0" w:rsidR="004A4742" w:rsidRPr="0005314B" w:rsidRDefault="000B59ED" w:rsidP="006774D1">
      <w:pPr>
        <w:widowControl/>
        <w:rPr>
          <w:rFonts w:asciiTheme="minorHAnsi" w:hAnsiTheme="minorHAnsi" w:cstheme="minorHAnsi"/>
          <w:iCs/>
          <w:sz w:val="22"/>
          <w:szCs w:val="22"/>
        </w:rPr>
      </w:pPr>
      <w:r w:rsidRPr="0005314B">
        <w:rPr>
          <w:rFonts w:asciiTheme="minorHAnsi" w:hAnsiTheme="minorHAnsi" w:cstheme="minorHAnsi"/>
          <w:b/>
          <w:bCs/>
          <w:iCs/>
          <w:sz w:val="22"/>
          <w:szCs w:val="22"/>
        </w:rPr>
        <w:t xml:space="preserve">Proposal: </w:t>
      </w:r>
      <w:r w:rsidRPr="0005314B">
        <w:rPr>
          <w:rFonts w:asciiTheme="minorHAnsi" w:hAnsiTheme="minorHAnsi" w:cstheme="minorHAnsi"/>
          <w:iCs/>
          <w:sz w:val="22"/>
          <w:szCs w:val="22"/>
        </w:rPr>
        <w:t>[acronym of proposed WG]</w:t>
      </w:r>
    </w:p>
    <w:p w14:paraId="6A04363E" w14:textId="77777777" w:rsidR="004A4742" w:rsidRPr="0005314B" w:rsidRDefault="004A4742" w:rsidP="006774D1">
      <w:pPr>
        <w:widowControl/>
        <w:autoSpaceDE w:val="0"/>
        <w:autoSpaceDN w:val="0"/>
        <w:adjustRightInd w:val="0"/>
        <w:rPr>
          <w:rFonts w:asciiTheme="minorHAnsi" w:hAnsiTheme="minorHAnsi" w:cstheme="minorHAnsi"/>
          <w:sz w:val="22"/>
          <w:szCs w:val="22"/>
        </w:rPr>
      </w:pPr>
    </w:p>
    <w:p w14:paraId="3EA1E9B3" w14:textId="0E191D39" w:rsidR="004A4742" w:rsidRPr="007775A6" w:rsidRDefault="000B59ED" w:rsidP="006774D1">
      <w:pPr>
        <w:widowControl/>
        <w:autoSpaceDE w:val="0"/>
        <w:autoSpaceDN w:val="0"/>
        <w:adjustRightInd w:val="0"/>
        <w:rPr>
          <w:rFonts w:asciiTheme="minorHAnsi" w:hAnsiTheme="minorHAnsi" w:cstheme="minorHAnsi"/>
          <w:sz w:val="22"/>
          <w:szCs w:val="22"/>
        </w:rPr>
      </w:pPr>
      <w:r w:rsidRPr="007775A6">
        <w:rPr>
          <w:rFonts w:asciiTheme="minorHAnsi" w:hAnsiTheme="minorHAnsi" w:cstheme="minorHAnsi"/>
          <w:sz w:val="22"/>
          <w:szCs w:val="22"/>
        </w:rPr>
        <w:t xml:space="preserve">Please answer the following questions </w:t>
      </w:r>
      <w:r w:rsidR="00737575" w:rsidRPr="007775A6">
        <w:rPr>
          <w:rFonts w:asciiTheme="minorHAnsi" w:hAnsiTheme="minorHAnsi" w:cstheme="minorHAnsi"/>
          <w:sz w:val="22"/>
          <w:szCs w:val="22"/>
        </w:rPr>
        <w:t>as you review the proposals for new SCOR working groups. Give reasons for your ranking, rather than only answering “yes” or “no”.</w:t>
      </w:r>
      <w:r w:rsidRPr="007775A6">
        <w:rPr>
          <w:rFonts w:asciiTheme="minorHAnsi" w:hAnsiTheme="minorHAnsi" w:cstheme="minorHAnsi"/>
          <w:sz w:val="22"/>
          <w:szCs w:val="22"/>
        </w:rPr>
        <w:t xml:space="preserve"> </w:t>
      </w:r>
      <w:r w:rsidR="004A4742" w:rsidRPr="007775A6">
        <w:rPr>
          <w:rFonts w:asciiTheme="minorHAnsi" w:hAnsiTheme="minorHAnsi" w:cstheme="minorHAnsi"/>
          <w:sz w:val="22"/>
          <w:szCs w:val="22"/>
        </w:rPr>
        <w:t xml:space="preserve">This information is helpful in the discussions and </w:t>
      </w:r>
      <w:r w:rsidR="00737575" w:rsidRPr="007775A6">
        <w:rPr>
          <w:rFonts w:asciiTheme="minorHAnsi" w:hAnsiTheme="minorHAnsi" w:cstheme="minorHAnsi"/>
          <w:sz w:val="22"/>
          <w:szCs w:val="22"/>
        </w:rPr>
        <w:t>to provide feedback</w:t>
      </w:r>
      <w:r w:rsidR="004A4742" w:rsidRPr="007775A6">
        <w:rPr>
          <w:rFonts w:asciiTheme="minorHAnsi" w:hAnsiTheme="minorHAnsi" w:cstheme="minorHAnsi"/>
          <w:sz w:val="22"/>
          <w:szCs w:val="22"/>
        </w:rPr>
        <w:t xml:space="preserve"> to those who submitted proposals.</w:t>
      </w:r>
    </w:p>
    <w:p w14:paraId="7482C4EF" w14:textId="77777777" w:rsidR="00737575" w:rsidRPr="007775A6" w:rsidRDefault="00737575" w:rsidP="006774D1">
      <w:pPr>
        <w:widowControl/>
        <w:autoSpaceDE w:val="0"/>
        <w:autoSpaceDN w:val="0"/>
        <w:adjustRightInd w:val="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350"/>
      </w:tblGrid>
      <w:tr w:rsidR="004712FC" w:rsidRPr="007775A6" w14:paraId="4F01B223" w14:textId="77777777" w:rsidTr="00737575">
        <w:tc>
          <w:tcPr>
            <w:tcW w:w="9350" w:type="dxa"/>
          </w:tcPr>
          <w:p w14:paraId="4BE35B42" w14:textId="77777777" w:rsidR="004712FC" w:rsidRPr="007775A6" w:rsidRDefault="004712FC" w:rsidP="006774D1">
            <w:pPr>
              <w:widowControl/>
              <w:autoSpaceDE w:val="0"/>
              <w:autoSpaceDN w:val="0"/>
              <w:adjustRightInd w:val="0"/>
              <w:rPr>
                <w:rFonts w:asciiTheme="minorHAnsi" w:hAnsiTheme="minorHAnsi" w:cstheme="minorHAnsi"/>
                <w:b/>
                <w:bCs/>
                <w:sz w:val="22"/>
                <w:szCs w:val="22"/>
              </w:rPr>
            </w:pPr>
            <w:r w:rsidRPr="007775A6">
              <w:rPr>
                <w:rFonts w:asciiTheme="minorHAnsi" w:hAnsiTheme="minorHAnsi" w:cstheme="minorHAnsi"/>
                <w:b/>
                <w:bCs/>
                <w:sz w:val="22"/>
                <w:szCs w:val="22"/>
              </w:rPr>
              <w:t>Timeliness</w:t>
            </w:r>
          </w:p>
          <w:p w14:paraId="6C30C552" w14:textId="77777777" w:rsidR="004712FC" w:rsidRPr="007775A6" w:rsidRDefault="004712FC" w:rsidP="006774D1">
            <w:pPr>
              <w:pStyle w:val="ListParagraph"/>
              <w:numPr>
                <w:ilvl w:val="0"/>
                <w:numId w:val="14"/>
              </w:numPr>
              <w:autoSpaceDE w:val="0"/>
              <w:autoSpaceDN w:val="0"/>
              <w:adjustRightInd w:val="0"/>
              <w:rPr>
                <w:rFonts w:cstheme="minorHAnsi"/>
              </w:rPr>
            </w:pPr>
            <w:r w:rsidRPr="007775A6">
              <w:rPr>
                <w:rFonts w:cstheme="minorHAnsi"/>
              </w:rPr>
              <w:t>Is this an urgent topic?</w:t>
            </w:r>
          </w:p>
          <w:p w14:paraId="260ECC88" w14:textId="77777777" w:rsidR="004712FC" w:rsidRPr="007775A6" w:rsidRDefault="004712FC" w:rsidP="006774D1">
            <w:pPr>
              <w:pStyle w:val="ListParagraph"/>
              <w:numPr>
                <w:ilvl w:val="0"/>
                <w:numId w:val="14"/>
              </w:numPr>
              <w:autoSpaceDE w:val="0"/>
              <w:autoSpaceDN w:val="0"/>
              <w:adjustRightInd w:val="0"/>
              <w:rPr>
                <w:rFonts w:cstheme="minorHAnsi"/>
              </w:rPr>
            </w:pPr>
            <w:r w:rsidRPr="007775A6">
              <w:rPr>
                <w:rFonts w:cstheme="minorHAnsi"/>
              </w:rPr>
              <w:t xml:space="preserve">Are there enough previous studies to guide this activity? </w:t>
            </w:r>
          </w:p>
          <w:p w14:paraId="020D3047" w14:textId="2E32253A" w:rsidR="004712FC" w:rsidRPr="00087867" w:rsidRDefault="004712FC" w:rsidP="00087867">
            <w:pPr>
              <w:pStyle w:val="ListParagraph"/>
              <w:numPr>
                <w:ilvl w:val="0"/>
                <w:numId w:val="14"/>
              </w:numPr>
              <w:autoSpaceDE w:val="0"/>
              <w:autoSpaceDN w:val="0"/>
              <w:adjustRightInd w:val="0"/>
              <w:rPr>
                <w:rFonts w:cstheme="minorHAnsi"/>
              </w:rPr>
            </w:pPr>
            <w:r w:rsidRPr="007775A6">
              <w:rPr>
                <w:rFonts w:cstheme="minorHAnsi"/>
              </w:rPr>
              <w:t>Are there enough accumulated data upon which new compilation of data and/or analysis can be built?</w:t>
            </w:r>
          </w:p>
        </w:tc>
      </w:tr>
      <w:tr w:rsidR="00737575" w:rsidRPr="00737575" w14:paraId="4FE017FB" w14:textId="77777777" w:rsidTr="00737575">
        <w:tc>
          <w:tcPr>
            <w:tcW w:w="9350" w:type="dxa"/>
          </w:tcPr>
          <w:p w14:paraId="097CFEBD" w14:textId="77777777" w:rsidR="004712FC" w:rsidRPr="004712FC" w:rsidRDefault="004712FC" w:rsidP="006774D1">
            <w:pPr>
              <w:widowControl/>
              <w:autoSpaceDE w:val="0"/>
              <w:autoSpaceDN w:val="0"/>
              <w:adjustRightInd w:val="0"/>
              <w:rPr>
                <w:rFonts w:asciiTheme="minorHAnsi" w:hAnsiTheme="minorHAnsi" w:cstheme="minorHAnsi"/>
                <w:b/>
                <w:bCs/>
                <w:sz w:val="22"/>
                <w:szCs w:val="22"/>
              </w:rPr>
            </w:pPr>
            <w:r w:rsidRPr="004712FC">
              <w:rPr>
                <w:rFonts w:asciiTheme="minorHAnsi" w:hAnsiTheme="minorHAnsi" w:cstheme="minorHAnsi"/>
                <w:b/>
                <w:bCs/>
                <w:sz w:val="22"/>
                <w:szCs w:val="22"/>
              </w:rPr>
              <w:t>High priority for ocean science and for SCOR</w:t>
            </w:r>
          </w:p>
          <w:p w14:paraId="1B454193" w14:textId="77777777" w:rsidR="004712FC" w:rsidRPr="004712FC" w:rsidRDefault="004712FC" w:rsidP="006774D1">
            <w:pPr>
              <w:pStyle w:val="ListParagraph"/>
              <w:numPr>
                <w:ilvl w:val="0"/>
                <w:numId w:val="15"/>
              </w:numPr>
              <w:autoSpaceDE w:val="0"/>
              <w:autoSpaceDN w:val="0"/>
              <w:adjustRightInd w:val="0"/>
              <w:rPr>
                <w:rFonts w:cstheme="minorHAnsi"/>
              </w:rPr>
            </w:pPr>
            <w:r w:rsidRPr="004712FC">
              <w:rPr>
                <w:rFonts w:cstheme="minorHAnsi"/>
              </w:rPr>
              <w:t xml:space="preserve">Is this a topic that will advance oceanographic understanding? </w:t>
            </w:r>
          </w:p>
          <w:p w14:paraId="4AF15E9F" w14:textId="77777777" w:rsidR="004712FC" w:rsidRPr="004712FC" w:rsidRDefault="004712FC" w:rsidP="006774D1">
            <w:pPr>
              <w:pStyle w:val="ListParagraph"/>
              <w:numPr>
                <w:ilvl w:val="0"/>
                <w:numId w:val="15"/>
              </w:numPr>
              <w:autoSpaceDE w:val="0"/>
              <w:autoSpaceDN w:val="0"/>
              <w:adjustRightInd w:val="0"/>
              <w:rPr>
                <w:rFonts w:cstheme="minorHAnsi"/>
              </w:rPr>
            </w:pPr>
            <w:r w:rsidRPr="004712FC">
              <w:rPr>
                <w:rFonts w:cstheme="minorHAnsi"/>
              </w:rPr>
              <w:t xml:space="preserve">Does the WG tackle important methodological or conceptual issues hindering advancements? </w:t>
            </w:r>
          </w:p>
          <w:p w14:paraId="28C7D8C6" w14:textId="77777777" w:rsidR="004712FC" w:rsidRPr="004712FC" w:rsidRDefault="004712FC" w:rsidP="006774D1">
            <w:pPr>
              <w:pStyle w:val="ListParagraph"/>
              <w:numPr>
                <w:ilvl w:val="0"/>
                <w:numId w:val="15"/>
              </w:numPr>
              <w:autoSpaceDE w:val="0"/>
              <w:autoSpaceDN w:val="0"/>
              <w:adjustRightInd w:val="0"/>
              <w:rPr>
                <w:rFonts w:cstheme="minorHAnsi"/>
              </w:rPr>
            </w:pPr>
            <w:r w:rsidRPr="004712FC">
              <w:rPr>
                <w:rFonts w:cstheme="minorHAnsi"/>
              </w:rPr>
              <w:t>Does the topic represent novel science or scientific activities?</w:t>
            </w:r>
          </w:p>
          <w:p w14:paraId="225FCA49" w14:textId="34617B41" w:rsidR="00737575" w:rsidRPr="00737575" w:rsidRDefault="004712FC" w:rsidP="006774D1">
            <w:pPr>
              <w:pStyle w:val="ListParagraph"/>
              <w:numPr>
                <w:ilvl w:val="0"/>
                <w:numId w:val="15"/>
              </w:numPr>
              <w:autoSpaceDE w:val="0"/>
              <w:autoSpaceDN w:val="0"/>
              <w:adjustRightInd w:val="0"/>
              <w:rPr>
                <w:rFonts w:cstheme="minorHAnsi"/>
              </w:rPr>
            </w:pPr>
            <w:r w:rsidRPr="004712FC">
              <w:rPr>
                <w:rFonts w:cstheme="minorHAnsi"/>
              </w:rPr>
              <w:t>Does this have further impact on other areas?</w:t>
            </w:r>
          </w:p>
        </w:tc>
      </w:tr>
      <w:tr w:rsidR="00737575" w:rsidRPr="00737575" w14:paraId="4ADD4325" w14:textId="77777777" w:rsidTr="00737575">
        <w:tc>
          <w:tcPr>
            <w:tcW w:w="9350" w:type="dxa"/>
          </w:tcPr>
          <w:p w14:paraId="75979CB7" w14:textId="77777777" w:rsidR="004712FC" w:rsidRPr="004712FC" w:rsidRDefault="004712FC" w:rsidP="006774D1">
            <w:pPr>
              <w:widowControl/>
              <w:autoSpaceDE w:val="0"/>
              <w:autoSpaceDN w:val="0"/>
              <w:adjustRightInd w:val="0"/>
              <w:rPr>
                <w:rFonts w:asciiTheme="minorHAnsi" w:hAnsiTheme="minorHAnsi" w:cstheme="minorHAnsi"/>
                <w:b/>
                <w:bCs/>
                <w:sz w:val="22"/>
                <w:szCs w:val="22"/>
              </w:rPr>
            </w:pPr>
            <w:r w:rsidRPr="004712FC">
              <w:rPr>
                <w:rFonts w:asciiTheme="minorHAnsi" w:hAnsiTheme="minorHAnsi" w:cstheme="minorHAnsi"/>
                <w:b/>
                <w:bCs/>
                <w:sz w:val="22"/>
                <w:szCs w:val="22"/>
              </w:rPr>
              <w:t>Is a SCOR Working Group a good mechanism to develop this topic</w:t>
            </w:r>
          </w:p>
          <w:p w14:paraId="546405CD" w14:textId="77777777" w:rsidR="004712FC" w:rsidRPr="004712FC" w:rsidRDefault="004712FC" w:rsidP="006774D1">
            <w:pPr>
              <w:pStyle w:val="ListParagraph"/>
              <w:numPr>
                <w:ilvl w:val="0"/>
                <w:numId w:val="16"/>
              </w:numPr>
              <w:autoSpaceDE w:val="0"/>
              <w:autoSpaceDN w:val="0"/>
              <w:adjustRightInd w:val="0"/>
              <w:rPr>
                <w:rFonts w:cstheme="minorHAnsi"/>
              </w:rPr>
            </w:pPr>
            <w:r w:rsidRPr="004712FC">
              <w:rPr>
                <w:rFonts w:cstheme="minorHAnsi"/>
              </w:rPr>
              <w:t>Is this of interdisciplinary nature?</w:t>
            </w:r>
          </w:p>
          <w:p w14:paraId="1C3F63EA" w14:textId="77777777" w:rsidR="004712FC" w:rsidRPr="004712FC" w:rsidRDefault="004712FC" w:rsidP="006774D1">
            <w:pPr>
              <w:pStyle w:val="ListParagraph"/>
              <w:numPr>
                <w:ilvl w:val="0"/>
                <w:numId w:val="16"/>
              </w:numPr>
              <w:autoSpaceDE w:val="0"/>
              <w:autoSpaceDN w:val="0"/>
              <w:adjustRightInd w:val="0"/>
              <w:rPr>
                <w:rFonts w:cstheme="minorHAnsi"/>
              </w:rPr>
            </w:pPr>
            <w:r w:rsidRPr="004712FC">
              <w:rPr>
                <w:rFonts w:cstheme="minorHAnsi"/>
              </w:rPr>
              <w:t>Does it require a global compilation, inter-comparison, or synthesis?</w:t>
            </w:r>
          </w:p>
          <w:p w14:paraId="6304D146" w14:textId="1AC2384B" w:rsidR="00737575" w:rsidRPr="00737575" w:rsidRDefault="004712FC" w:rsidP="006774D1">
            <w:pPr>
              <w:pStyle w:val="ListParagraph"/>
              <w:numPr>
                <w:ilvl w:val="0"/>
                <w:numId w:val="16"/>
              </w:numPr>
              <w:autoSpaceDE w:val="0"/>
              <w:autoSpaceDN w:val="0"/>
              <w:adjustRightInd w:val="0"/>
              <w:rPr>
                <w:rFonts w:cstheme="minorHAnsi"/>
              </w:rPr>
            </w:pPr>
            <w:r w:rsidRPr="004712FC">
              <w:rPr>
                <w:rFonts w:cstheme="minorHAnsi"/>
              </w:rPr>
              <w:t>If successful, will it have impacts globally as well as regionally?</w:t>
            </w:r>
          </w:p>
        </w:tc>
      </w:tr>
      <w:tr w:rsidR="00737575" w:rsidRPr="00737575" w14:paraId="4B50E3B0" w14:textId="77777777" w:rsidTr="00737575">
        <w:tc>
          <w:tcPr>
            <w:tcW w:w="9350" w:type="dxa"/>
          </w:tcPr>
          <w:p w14:paraId="79B5745E" w14:textId="77777777" w:rsidR="004712FC" w:rsidRPr="004712FC" w:rsidRDefault="004712FC" w:rsidP="006774D1">
            <w:pPr>
              <w:widowControl/>
              <w:autoSpaceDE w:val="0"/>
              <w:autoSpaceDN w:val="0"/>
              <w:adjustRightInd w:val="0"/>
              <w:rPr>
                <w:rFonts w:asciiTheme="minorHAnsi" w:hAnsiTheme="minorHAnsi" w:cstheme="minorHAnsi"/>
                <w:b/>
                <w:bCs/>
                <w:sz w:val="22"/>
                <w:szCs w:val="22"/>
              </w:rPr>
            </w:pPr>
            <w:r w:rsidRPr="004712FC">
              <w:rPr>
                <w:rFonts w:asciiTheme="minorHAnsi" w:hAnsiTheme="minorHAnsi" w:cstheme="minorHAnsi"/>
                <w:b/>
                <w:bCs/>
                <w:sz w:val="22"/>
                <w:szCs w:val="22"/>
              </w:rPr>
              <w:t>Appropriateness of the Terms of Reference (ToRs)</w:t>
            </w:r>
          </w:p>
          <w:p w14:paraId="413E237F" w14:textId="77777777" w:rsidR="004712FC" w:rsidRPr="004712FC" w:rsidRDefault="004712FC" w:rsidP="006774D1">
            <w:pPr>
              <w:pStyle w:val="ListParagraph"/>
              <w:numPr>
                <w:ilvl w:val="0"/>
                <w:numId w:val="17"/>
              </w:numPr>
              <w:autoSpaceDE w:val="0"/>
              <w:autoSpaceDN w:val="0"/>
              <w:adjustRightInd w:val="0"/>
              <w:rPr>
                <w:rFonts w:cstheme="minorHAnsi"/>
              </w:rPr>
            </w:pPr>
            <w:r w:rsidRPr="004712FC">
              <w:rPr>
                <w:rFonts w:cstheme="minorHAnsi"/>
              </w:rPr>
              <w:t>Are the ToRs clearly and logically described?</w:t>
            </w:r>
          </w:p>
          <w:p w14:paraId="07E4A7F7" w14:textId="77777777" w:rsidR="004712FC" w:rsidRPr="004712FC" w:rsidRDefault="004712FC" w:rsidP="006774D1">
            <w:pPr>
              <w:pStyle w:val="ListParagraph"/>
              <w:numPr>
                <w:ilvl w:val="0"/>
                <w:numId w:val="17"/>
              </w:numPr>
              <w:autoSpaceDE w:val="0"/>
              <w:autoSpaceDN w:val="0"/>
              <w:adjustRightInd w:val="0"/>
              <w:rPr>
                <w:rFonts w:cstheme="minorHAnsi"/>
              </w:rPr>
            </w:pPr>
            <w:r w:rsidRPr="004712FC">
              <w:rPr>
                <w:rFonts w:cstheme="minorHAnsi"/>
              </w:rPr>
              <w:t>Can the ToRs be achieved in the time frame?</w:t>
            </w:r>
          </w:p>
          <w:p w14:paraId="6A0C66A0" w14:textId="77777777" w:rsidR="004712FC" w:rsidRPr="004712FC" w:rsidRDefault="004712FC" w:rsidP="006774D1">
            <w:pPr>
              <w:pStyle w:val="ListParagraph"/>
              <w:numPr>
                <w:ilvl w:val="0"/>
                <w:numId w:val="17"/>
              </w:numPr>
              <w:autoSpaceDE w:val="0"/>
              <w:autoSpaceDN w:val="0"/>
              <w:adjustRightInd w:val="0"/>
              <w:rPr>
                <w:rFonts w:cstheme="minorHAnsi"/>
              </w:rPr>
            </w:pPr>
            <w:r w:rsidRPr="004712FC">
              <w:rPr>
                <w:rFonts w:cstheme="minorHAnsi"/>
              </w:rPr>
              <w:t>Do the work plans include all the necessary steps to achieve the goals?</w:t>
            </w:r>
          </w:p>
          <w:p w14:paraId="78C9F54B" w14:textId="77777777" w:rsidR="004712FC" w:rsidRPr="004712FC" w:rsidRDefault="004712FC" w:rsidP="006774D1">
            <w:pPr>
              <w:pStyle w:val="ListParagraph"/>
              <w:numPr>
                <w:ilvl w:val="0"/>
                <w:numId w:val="17"/>
              </w:numPr>
              <w:autoSpaceDE w:val="0"/>
              <w:autoSpaceDN w:val="0"/>
              <w:adjustRightInd w:val="0"/>
              <w:rPr>
                <w:rFonts w:cstheme="minorHAnsi"/>
              </w:rPr>
            </w:pPr>
            <w:r w:rsidRPr="004712FC">
              <w:rPr>
                <w:rFonts w:cstheme="minorHAnsi"/>
              </w:rPr>
              <w:t>Is there a timeline of activities and for deliverables?</w:t>
            </w:r>
          </w:p>
          <w:p w14:paraId="76D43109" w14:textId="77777777" w:rsidR="004712FC" w:rsidRPr="004712FC" w:rsidRDefault="004712FC" w:rsidP="006774D1">
            <w:pPr>
              <w:pStyle w:val="ListParagraph"/>
              <w:numPr>
                <w:ilvl w:val="0"/>
                <w:numId w:val="17"/>
              </w:numPr>
              <w:autoSpaceDE w:val="0"/>
              <w:autoSpaceDN w:val="0"/>
              <w:adjustRightInd w:val="0"/>
              <w:rPr>
                <w:rFonts w:cstheme="minorHAnsi"/>
              </w:rPr>
            </w:pPr>
            <w:r w:rsidRPr="004712FC">
              <w:rPr>
                <w:rFonts w:cstheme="minorHAnsi"/>
              </w:rPr>
              <w:t>Are the deliverables appropriate and clearly derived from each of the ToRs?</w:t>
            </w:r>
          </w:p>
          <w:p w14:paraId="2565BEAE" w14:textId="27F65A42" w:rsidR="00737575" w:rsidRPr="00737575" w:rsidRDefault="004712FC" w:rsidP="006774D1">
            <w:pPr>
              <w:pStyle w:val="ListParagraph"/>
              <w:numPr>
                <w:ilvl w:val="0"/>
                <w:numId w:val="17"/>
              </w:numPr>
              <w:autoSpaceDE w:val="0"/>
              <w:autoSpaceDN w:val="0"/>
              <w:adjustRightInd w:val="0"/>
              <w:rPr>
                <w:rFonts w:cstheme="minorHAnsi"/>
              </w:rPr>
            </w:pPr>
            <w:r w:rsidRPr="004712FC">
              <w:rPr>
                <w:rFonts w:cstheme="minorHAnsi"/>
              </w:rPr>
              <w:t>Is capacity development well planned?</w:t>
            </w:r>
          </w:p>
        </w:tc>
      </w:tr>
      <w:tr w:rsidR="00737575" w:rsidRPr="00737575" w14:paraId="05242F80" w14:textId="77777777" w:rsidTr="00737575">
        <w:tc>
          <w:tcPr>
            <w:tcW w:w="9350" w:type="dxa"/>
          </w:tcPr>
          <w:p w14:paraId="217929AA" w14:textId="77777777" w:rsidR="004712FC" w:rsidRPr="004712FC" w:rsidRDefault="004712FC" w:rsidP="006774D1">
            <w:pPr>
              <w:widowControl/>
              <w:autoSpaceDE w:val="0"/>
              <w:autoSpaceDN w:val="0"/>
              <w:adjustRightInd w:val="0"/>
              <w:rPr>
                <w:rFonts w:asciiTheme="minorHAnsi" w:hAnsiTheme="minorHAnsi" w:cstheme="minorHAnsi"/>
                <w:b/>
                <w:bCs/>
                <w:sz w:val="22"/>
                <w:szCs w:val="22"/>
              </w:rPr>
            </w:pPr>
            <w:r w:rsidRPr="004712FC">
              <w:rPr>
                <w:rFonts w:asciiTheme="minorHAnsi" w:hAnsiTheme="minorHAnsi" w:cstheme="minorHAnsi"/>
                <w:b/>
                <w:bCs/>
                <w:sz w:val="22"/>
                <w:szCs w:val="22"/>
              </w:rPr>
              <w:t>Appropriateness of membership</w:t>
            </w:r>
          </w:p>
          <w:p w14:paraId="793BC5E7" w14:textId="30F1549E" w:rsidR="00737575" w:rsidRPr="00737575" w:rsidRDefault="004712FC" w:rsidP="006774D1">
            <w:pPr>
              <w:pStyle w:val="ListParagraph"/>
              <w:numPr>
                <w:ilvl w:val="0"/>
                <w:numId w:val="18"/>
              </w:numPr>
              <w:autoSpaceDE w:val="0"/>
              <w:autoSpaceDN w:val="0"/>
              <w:adjustRightInd w:val="0"/>
              <w:rPr>
                <w:rFonts w:cstheme="minorHAnsi"/>
              </w:rPr>
            </w:pPr>
            <w:r w:rsidRPr="004712FC">
              <w:rPr>
                <w:rFonts w:cstheme="minorHAnsi"/>
              </w:rPr>
              <w:t>Is the membership balanced and inclusive in terms of: gender, geographic distribution, expertise, early career scientists involved, and emerging countries?</w:t>
            </w:r>
          </w:p>
        </w:tc>
      </w:tr>
      <w:tr w:rsidR="00737575" w:rsidRPr="00737575" w14:paraId="008880AC" w14:textId="77777777" w:rsidTr="00737575">
        <w:tc>
          <w:tcPr>
            <w:tcW w:w="9350" w:type="dxa"/>
          </w:tcPr>
          <w:p w14:paraId="38905D6B" w14:textId="7E1F18B8" w:rsidR="004712FC" w:rsidRDefault="004712FC" w:rsidP="006774D1">
            <w:pPr>
              <w:widowControl/>
              <w:rPr>
                <w:rFonts w:asciiTheme="minorHAnsi" w:hAnsiTheme="minorHAnsi" w:cstheme="minorHAnsi"/>
                <w:b/>
                <w:bCs/>
                <w:sz w:val="22"/>
                <w:szCs w:val="22"/>
              </w:rPr>
            </w:pPr>
            <w:r w:rsidRPr="004712FC">
              <w:rPr>
                <w:rFonts w:asciiTheme="minorHAnsi" w:hAnsiTheme="minorHAnsi" w:cstheme="minorHAnsi"/>
                <w:b/>
                <w:bCs/>
                <w:sz w:val="22"/>
                <w:szCs w:val="22"/>
              </w:rPr>
              <w:t>Other comments or suggestions for improvement of proposal</w:t>
            </w:r>
          </w:p>
          <w:p w14:paraId="0A0443B5" w14:textId="77777777" w:rsidR="004712FC" w:rsidRPr="004712FC" w:rsidRDefault="004712FC" w:rsidP="006774D1">
            <w:pPr>
              <w:widowControl/>
              <w:rPr>
                <w:rFonts w:asciiTheme="minorHAnsi" w:hAnsiTheme="minorHAnsi" w:cstheme="minorHAnsi"/>
                <w:sz w:val="22"/>
                <w:szCs w:val="22"/>
              </w:rPr>
            </w:pPr>
          </w:p>
          <w:p w14:paraId="583EE949" w14:textId="77777777" w:rsidR="00737575" w:rsidRPr="00737575" w:rsidRDefault="00737575" w:rsidP="006774D1">
            <w:pPr>
              <w:widowControl/>
              <w:autoSpaceDE w:val="0"/>
              <w:autoSpaceDN w:val="0"/>
              <w:adjustRightInd w:val="0"/>
              <w:rPr>
                <w:rFonts w:asciiTheme="minorHAnsi" w:hAnsiTheme="minorHAnsi" w:cstheme="minorHAnsi"/>
                <w:sz w:val="22"/>
                <w:szCs w:val="22"/>
              </w:rPr>
            </w:pPr>
          </w:p>
        </w:tc>
      </w:tr>
      <w:tr w:rsidR="00737575" w:rsidRPr="00737575" w14:paraId="2AE0CF3C" w14:textId="77777777" w:rsidTr="00737575">
        <w:tc>
          <w:tcPr>
            <w:tcW w:w="9350" w:type="dxa"/>
          </w:tcPr>
          <w:p w14:paraId="08E348C1" w14:textId="77777777" w:rsidR="0011415C" w:rsidRDefault="004712FC" w:rsidP="006774D1">
            <w:pPr>
              <w:widowControl/>
              <w:autoSpaceDE w:val="0"/>
              <w:autoSpaceDN w:val="0"/>
              <w:adjustRightInd w:val="0"/>
              <w:rPr>
                <w:rFonts w:asciiTheme="minorHAnsi" w:hAnsiTheme="minorHAnsi" w:cstheme="minorHAnsi"/>
                <w:b/>
                <w:bCs/>
                <w:sz w:val="22"/>
                <w:szCs w:val="22"/>
              </w:rPr>
            </w:pPr>
            <w:r w:rsidRPr="00401F89">
              <w:rPr>
                <w:rFonts w:asciiTheme="minorHAnsi" w:hAnsiTheme="minorHAnsi" w:cstheme="minorHAnsi"/>
                <w:b/>
                <w:bCs/>
                <w:sz w:val="22"/>
                <w:szCs w:val="22"/>
              </w:rPr>
              <w:t>Rating</w:t>
            </w:r>
          </w:p>
          <w:p w14:paraId="61C2B671" w14:textId="6F1B92F3" w:rsidR="00737575" w:rsidRPr="0011415C" w:rsidRDefault="0011415C" w:rsidP="0011415C">
            <w:pPr>
              <w:pStyle w:val="ListParagraph"/>
              <w:numPr>
                <w:ilvl w:val="0"/>
                <w:numId w:val="18"/>
              </w:numPr>
              <w:autoSpaceDE w:val="0"/>
              <w:autoSpaceDN w:val="0"/>
              <w:adjustRightInd w:val="0"/>
              <w:rPr>
                <w:rFonts w:cstheme="minorHAnsi"/>
              </w:rPr>
            </w:pPr>
            <w:r w:rsidRPr="0011415C">
              <w:rPr>
                <w:rFonts w:cstheme="minorHAnsi"/>
              </w:rPr>
              <w:t xml:space="preserve">Please select </w:t>
            </w:r>
            <w:r w:rsidR="00B22EB7">
              <w:rPr>
                <w:rFonts w:cstheme="minorHAnsi"/>
              </w:rPr>
              <w:t xml:space="preserve">only </w:t>
            </w:r>
            <w:r w:rsidRPr="0011415C">
              <w:rPr>
                <w:rFonts w:cstheme="minorHAnsi"/>
              </w:rPr>
              <w:t xml:space="preserve">one: </w:t>
            </w:r>
            <w:r w:rsidR="004712FC" w:rsidRPr="0011415C">
              <w:rPr>
                <w:rFonts w:cstheme="minorHAnsi"/>
              </w:rPr>
              <w:t>must fund, may fund, do not fund</w:t>
            </w:r>
          </w:p>
          <w:p w14:paraId="0287B2BE" w14:textId="3428FA29" w:rsidR="004712FC" w:rsidRPr="00737575" w:rsidRDefault="0011415C" w:rsidP="00146A1F">
            <w:pPr>
              <w:pStyle w:val="ListParagraph"/>
              <w:numPr>
                <w:ilvl w:val="0"/>
                <w:numId w:val="18"/>
              </w:numPr>
              <w:autoSpaceDE w:val="0"/>
              <w:autoSpaceDN w:val="0"/>
              <w:adjustRightInd w:val="0"/>
              <w:rPr>
                <w:rFonts w:cstheme="minorHAnsi"/>
              </w:rPr>
            </w:pPr>
            <w:r w:rsidRPr="00146A1F">
              <w:rPr>
                <w:rFonts w:cstheme="minorHAnsi"/>
              </w:rPr>
              <w:t>A</w:t>
            </w:r>
            <w:r w:rsidRPr="00146A1F">
              <w:rPr>
                <w:rFonts w:cstheme="minorHAnsi"/>
              </w:rPr>
              <w:t>ssign th</w:t>
            </w:r>
            <w:r w:rsidRPr="00146A1F">
              <w:rPr>
                <w:rFonts w:cstheme="minorHAnsi"/>
              </w:rPr>
              <w:t>is</w:t>
            </w:r>
            <w:r w:rsidRPr="00146A1F">
              <w:rPr>
                <w:rFonts w:cstheme="minorHAnsi"/>
              </w:rPr>
              <w:t xml:space="preserve"> proposal a rank from 1 (most desired) to 7 (least desired)</w:t>
            </w:r>
            <w:r w:rsidR="00B22EB7" w:rsidRPr="00146A1F">
              <w:rPr>
                <w:rFonts w:cstheme="minorHAnsi"/>
              </w:rPr>
              <w:t xml:space="preserve"> (this rank must be different for each of the proposals that you review)</w:t>
            </w:r>
            <w:r w:rsidRPr="00146A1F">
              <w:rPr>
                <w:rFonts w:cstheme="minorHAnsi"/>
              </w:rPr>
              <w:t xml:space="preserve">: </w:t>
            </w:r>
          </w:p>
        </w:tc>
      </w:tr>
    </w:tbl>
    <w:p w14:paraId="40D2BA83" w14:textId="77777777" w:rsidR="00015E07" w:rsidRPr="00A458EB" w:rsidRDefault="00015E07" w:rsidP="006774D1">
      <w:pPr>
        <w:widowControl/>
        <w:rPr>
          <w:sz w:val="22"/>
          <w:szCs w:val="22"/>
        </w:rPr>
      </w:pPr>
    </w:p>
    <w:sectPr w:rsidR="00015E07" w:rsidRPr="00A458EB" w:rsidSect="00FA4798">
      <w:headerReference w:type="default" r:id="rId8"/>
      <w:footerReference w:type="even" r:id="rId9"/>
      <w:footerReference w:type="default" r:id="rId10"/>
      <w:headerReference w:type="first" r:id="rId11"/>
      <w:footerReference w:type="first" r:id="rId12"/>
      <w:type w:val="continuous"/>
      <w:pgSz w:w="12240" w:h="15840" w:code="1"/>
      <w:pgMar w:top="1440" w:right="1440" w:bottom="1440" w:left="1440" w:header="720" w:footer="720" w:gutter="0"/>
      <w:cols w:space="720"/>
      <w:vAlign w:val="center"/>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FF6A4" w14:textId="77777777" w:rsidR="00426E1C" w:rsidRDefault="00426E1C">
      <w:r>
        <w:separator/>
      </w:r>
    </w:p>
  </w:endnote>
  <w:endnote w:type="continuationSeparator" w:id="0">
    <w:p w14:paraId="4E7DC931" w14:textId="77777777" w:rsidR="00426E1C" w:rsidRDefault="0042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AF30" w14:textId="77777777" w:rsidR="004D50FA" w:rsidRDefault="004D50FA" w:rsidP="00237042">
    <w:pPr>
      <w:pStyle w:val="Footer"/>
      <w:jc w:val="center"/>
      <w:rPr>
        <w:color w:val="000080"/>
        <w:sz w:val="20"/>
      </w:rPr>
    </w:pPr>
  </w:p>
  <w:p w14:paraId="67A685EC" w14:textId="77777777" w:rsidR="004D50FA" w:rsidRDefault="004D5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CF28" w14:textId="77777777" w:rsidR="004D50FA" w:rsidRPr="00747214" w:rsidRDefault="004D50FA" w:rsidP="00E401DB">
    <w:pPr>
      <w:pStyle w:val="Footer"/>
      <w:jc w:val="center"/>
      <w:rPr>
        <w:rFonts w:ascii="Arial" w:hAnsi="Arial" w:cs="Arial"/>
        <w:color w:val="000080"/>
        <w:sz w:val="20"/>
        <w:lang w:val="fr-FR"/>
      </w:rPr>
    </w:pPr>
    <w:proofErr w:type="gramStart"/>
    <w:r w:rsidRPr="00F87BD0">
      <w:rPr>
        <w:rFonts w:ascii="Arial" w:hAnsi="Arial" w:cs="Arial"/>
        <w:color w:val="000080"/>
        <w:sz w:val="20"/>
        <w:lang w:val="fr-FR"/>
      </w:rPr>
      <w:t>Phone:</w:t>
    </w:r>
    <w:proofErr w:type="gramEnd"/>
    <w:r w:rsidRPr="00F87BD0">
      <w:rPr>
        <w:rFonts w:ascii="Arial" w:hAnsi="Arial" w:cs="Arial"/>
        <w:color w:val="000080"/>
        <w:sz w:val="20"/>
        <w:lang w:val="fr-FR"/>
      </w:rPr>
      <w:t xml:space="preserve"> +1-302-831-7011      FAX: +1-302-831-7012      E-mail: secretariat@scor-int.org</w:t>
    </w:r>
  </w:p>
  <w:p w14:paraId="20B8F917" w14:textId="77777777" w:rsidR="004D50FA" w:rsidRPr="00E401DB" w:rsidRDefault="004D50FA">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5A1C" w14:textId="77777777" w:rsidR="004D50FA" w:rsidRPr="00747214" w:rsidRDefault="004D50FA" w:rsidP="00747214">
    <w:pPr>
      <w:pStyle w:val="Footer"/>
      <w:jc w:val="center"/>
      <w:rPr>
        <w:rFonts w:ascii="Arial" w:hAnsi="Arial" w:cs="Arial"/>
        <w:color w:val="000080"/>
        <w:sz w:val="20"/>
        <w:lang w:val="fr-FR"/>
      </w:rPr>
    </w:pPr>
    <w:proofErr w:type="gramStart"/>
    <w:r w:rsidRPr="00F87BD0">
      <w:rPr>
        <w:rFonts w:ascii="Arial" w:hAnsi="Arial" w:cs="Arial"/>
        <w:color w:val="000080"/>
        <w:sz w:val="20"/>
        <w:lang w:val="fr-FR"/>
      </w:rPr>
      <w:t>Phone:</w:t>
    </w:r>
    <w:proofErr w:type="gramEnd"/>
    <w:r w:rsidRPr="00F87BD0">
      <w:rPr>
        <w:rFonts w:ascii="Arial" w:hAnsi="Arial" w:cs="Arial"/>
        <w:color w:val="000080"/>
        <w:sz w:val="20"/>
        <w:lang w:val="fr-FR"/>
      </w:rPr>
      <w:t xml:space="preserve"> +1-302-831-7011      FAX: +1-302-831-7012      E-mail: secretariat@scor-int.org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7DF57" w14:textId="77777777" w:rsidR="00426E1C" w:rsidRDefault="00426E1C">
      <w:r>
        <w:separator/>
      </w:r>
    </w:p>
  </w:footnote>
  <w:footnote w:type="continuationSeparator" w:id="0">
    <w:p w14:paraId="54867758" w14:textId="77777777" w:rsidR="00426E1C" w:rsidRDefault="00426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CDF6" w14:textId="0022C172" w:rsidR="004D50FA" w:rsidRDefault="004D50FA" w:rsidP="00BC47E8">
    <w:pPr>
      <w:pStyle w:val="Header"/>
      <w:tabs>
        <w:tab w:val="clear" w:pos="4320"/>
        <w:tab w:val="clear" w:pos="8640"/>
      </w:tabs>
      <w:ind w:right="-720"/>
      <w:rPr>
        <w:rFonts w:ascii="Arial" w:hAnsi="Arial" w:cs="Arial"/>
        <w:color w:val="000080"/>
        <w:sz w:val="20"/>
      </w:rPr>
    </w:pPr>
    <w:r>
      <w:t xml:space="preserve">   </w:t>
    </w:r>
  </w:p>
  <w:p w14:paraId="0DC7074C" w14:textId="77777777" w:rsidR="004D50FA" w:rsidRDefault="004D50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B024" w14:textId="77777777" w:rsidR="004D50FA" w:rsidRDefault="004D50FA" w:rsidP="00747214">
    <w:pPr>
      <w:pStyle w:val="Header"/>
      <w:tabs>
        <w:tab w:val="clear" w:pos="4320"/>
        <w:tab w:val="clear" w:pos="8640"/>
      </w:tabs>
      <w:ind w:right="-720"/>
    </w:pPr>
    <w:r>
      <w:rPr>
        <w:rFonts w:ascii="Arial" w:hAnsi="Arial" w:cs="Arial"/>
        <w:noProof/>
        <w:snapToGrid/>
        <w:color w:val="000080"/>
        <w:sz w:val="20"/>
        <w:lang w:val="fr-FR" w:eastAsia="fr-FR"/>
      </w:rPr>
      <w:drawing>
        <wp:anchor distT="0" distB="0" distL="114300" distR="114300" simplePos="0" relativeHeight="251659776" behindDoc="0" locked="0" layoutInCell="1" allowOverlap="1" wp14:anchorId="58501168" wp14:editId="12B8A949">
          <wp:simplePos x="0" y="0"/>
          <wp:positionH relativeFrom="column">
            <wp:posOffset>-406400</wp:posOffset>
          </wp:positionH>
          <wp:positionV relativeFrom="paragraph">
            <wp:posOffset>-7620</wp:posOffset>
          </wp:positionV>
          <wp:extent cx="2717800" cy="160909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R Logo_NEW_white.jpg"/>
                  <pic:cNvPicPr/>
                </pic:nvPicPr>
                <pic:blipFill>
                  <a:blip r:embed="rId1">
                    <a:extLst>
                      <a:ext uri="{28A0092B-C50C-407E-A947-70E740481C1C}">
                        <a14:useLocalDpi xmlns:a14="http://schemas.microsoft.com/office/drawing/2010/main" val="0"/>
                      </a:ext>
                    </a:extLst>
                  </a:blip>
                  <a:stretch>
                    <a:fillRect/>
                  </a:stretch>
                </pic:blipFill>
                <pic:spPr>
                  <a:xfrm>
                    <a:off x="0" y="0"/>
                    <a:ext cx="2717800" cy="16090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93D3B0E" w14:textId="61931C32" w:rsidR="004D50FA" w:rsidRPr="00F87BD0" w:rsidRDefault="004D50FA" w:rsidP="00F018E8">
    <w:pPr>
      <w:pStyle w:val="Header"/>
      <w:tabs>
        <w:tab w:val="clear" w:pos="4320"/>
        <w:tab w:val="clear" w:pos="8640"/>
      </w:tabs>
      <w:ind w:left="4860" w:right="-720"/>
      <w:rPr>
        <w:rFonts w:ascii="Arial" w:hAnsi="Arial" w:cs="Arial"/>
        <w:color w:val="000080"/>
        <w:sz w:val="20"/>
      </w:rPr>
    </w:pPr>
    <w:r w:rsidRPr="00F87BD0">
      <w:rPr>
        <w:rFonts w:ascii="Arial" w:hAnsi="Arial" w:cs="Arial"/>
        <w:color w:val="000080"/>
        <w:sz w:val="20"/>
      </w:rPr>
      <w:t>PRESI</w:t>
    </w:r>
    <w:r>
      <w:rPr>
        <w:rFonts w:ascii="Arial" w:hAnsi="Arial" w:cs="Arial"/>
        <w:color w:val="000080"/>
        <w:sz w:val="20"/>
      </w:rPr>
      <w:t xml:space="preserve">DENT:  Dr. </w:t>
    </w:r>
    <w:r w:rsidR="009D2D29">
      <w:rPr>
        <w:rFonts w:ascii="Arial" w:hAnsi="Arial" w:cs="Arial"/>
        <w:color w:val="000080"/>
        <w:sz w:val="20"/>
      </w:rPr>
      <w:t>Sinjae Yoo</w:t>
    </w:r>
  </w:p>
  <w:p w14:paraId="7D0F6A17" w14:textId="77777777" w:rsidR="004D50FA" w:rsidRPr="00F87BD0" w:rsidRDefault="004D50FA" w:rsidP="00747214">
    <w:pPr>
      <w:pStyle w:val="Header"/>
      <w:tabs>
        <w:tab w:val="clear" w:pos="4320"/>
        <w:tab w:val="clear" w:pos="8640"/>
      </w:tabs>
      <w:ind w:left="4320" w:firstLine="540"/>
      <w:rPr>
        <w:rFonts w:ascii="Arial" w:hAnsi="Arial" w:cs="Arial"/>
        <w:color w:val="000080"/>
        <w:sz w:val="20"/>
      </w:rPr>
    </w:pPr>
    <w:r w:rsidRPr="00F87BD0">
      <w:rPr>
        <w:rFonts w:ascii="Arial" w:hAnsi="Arial" w:cs="Arial"/>
        <w:color w:val="000080"/>
        <w:sz w:val="20"/>
      </w:rPr>
      <w:t>SECR</w:t>
    </w:r>
    <w:r>
      <w:rPr>
        <w:rFonts w:ascii="Arial" w:hAnsi="Arial" w:cs="Arial"/>
        <w:color w:val="000080"/>
        <w:sz w:val="20"/>
      </w:rPr>
      <w:t>ETARY: Prof. Paul G. Myers</w:t>
    </w:r>
  </w:p>
  <w:p w14:paraId="5365E4AC" w14:textId="77777777" w:rsidR="004D50FA" w:rsidRPr="00F87BD0" w:rsidRDefault="004D50FA" w:rsidP="00747214">
    <w:pPr>
      <w:pStyle w:val="Header"/>
      <w:tabs>
        <w:tab w:val="clear" w:pos="4320"/>
        <w:tab w:val="clear" w:pos="8640"/>
      </w:tabs>
      <w:ind w:left="4320" w:right="-120" w:firstLine="540"/>
      <w:rPr>
        <w:rFonts w:ascii="Arial" w:hAnsi="Arial" w:cs="Arial"/>
        <w:color w:val="000080"/>
        <w:sz w:val="20"/>
      </w:rPr>
    </w:pPr>
    <w:r w:rsidRPr="00F87BD0">
      <w:rPr>
        <w:rFonts w:ascii="Arial" w:hAnsi="Arial" w:cs="Arial"/>
        <w:color w:val="000080"/>
        <w:sz w:val="20"/>
      </w:rPr>
      <w:t>EXECUTIVE DI</w:t>
    </w:r>
    <w:r>
      <w:rPr>
        <w:rFonts w:ascii="Arial" w:hAnsi="Arial" w:cs="Arial"/>
        <w:color w:val="000080"/>
        <w:sz w:val="20"/>
      </w:rPr>
      <w:t>RECTOR:  Dr. Patricia Miloslavich</w:t>
    </w:r>
  </w:p>
  <w:p w14:paraId="07027F1E" w14:textId="77777777" w:rsidR="004D50FA" w:rsidRPr="00F87BD0" w:rsidRDefault="004D50FA" w:rsidP="00747214">
    <w:pPr>
      <w:pStyle w:val="Header"/>
      <w:tabs>
        <w:tab w:val="clear" w:pos="4320"/>
        <w:tab w:val="clear" w:pos="8640"/>
      </w:tabs>
      <w:ind w:left="4320" w:right="-120" w:firstLine="540"/>
      <w:rPr>
        <w:rFonts w:ascii="Arial" w:hAnsi="Arial" w:cs="Arial"/>
        <w:color w:val="000080"/>
        <w:sz w:val="20"/>
      </w:rPr>
    </w:pPr>
  </w:p>
  <w:p w14:paraId="67187E41" w14:textId="77777777" w:rsidR="004D50FA" w:rsidRDefault="004D50FA" w:rsidP="0051450E">
    <w:pPr>
      <w:pStyle w:val="Header"/>
      <w:tabs>
        <w:tab w:val="clear" w:pos="4320"/>
        <w:tab w:val="clear" w:pos="8640"/>
      </w:tabs>
      <w:ind w:left="4860" w:right="-120"/>
      <w:rPr>
        <w:rFonts w:ascii="Arial" w:hAnsi="Arial" w:cs="Arial"/>
        <w:color w:val="000080"/>
        <w:sz w:val="20"/>
      </w:rPr>
    </w:pPr>
    <w:r w:rsidRPr="00F87BD0">
      <w:rPr>
        <w:rFonts w:ascii="Arial" w:hAnsi="Arial" w:cs="Arial"/>
        <w:color w:val="000080"/>
        <w:sz w:val="20"/>
      </w:rPr>
      <w:t>Sec</w:t>
    </w:r>
    <w:r>
      <w:rPr>
        <w:rFonts w:ascii="Arial" w:hAnsi="Arial" w:cs="Arial"/>
        <w:color w:val="000080"/>
        <w:sz w:val="20"/>
      </w:rPr>
      <w:t xml:space="preserve">retariat: </w:t>
    </w:r>
  </w:p>
  <w:p w14:paraId="172BB94D" w14:textId="2A80D837" w:rsidR="004D50FA" w:rsidRDefault="004D50FA" w:rsidP="0051450E">
    <w:pPr>
      <w:pStyle w:val="Header"/>
      <w:tabs>
        <w:tab w:val="clear" w:pos="4320"/>
        <w:tab w:val="clear" w:pos="8640"/>
      </w:tabs>
      <w:ind w:left="4860" w:right="-120"/>
      <w:rPr>
        <w:rFonts w:ascii="Arial" w:hAnsi="Arial" w:cs="Arial"/>
        <w:color w:val="000080"/>
        <w:sz w:val="20"/>
      </w:rPr>
    </w:pPr>
    <w:r>
      <w:rPr>
        <w:rFonts w:ascii="Arial" w:hAnsi="Arial" w:cs="Arial"/>
        <w:color w:val="000080"/>
        <w:sz w:val="20"/>
      </w:rPr>
      <w:t xml:space="preserve">College of </w:t>
    </w:r>
    <w:r w:rsidRPr="00F87BD0">
      <w:rPr>
        <w:rFonts w:ascii="Arial" w:hAnsi="Arial" w:cs="Arial"/>
        <w:color w:val="000080"/>
        <w:sz w:val="20"/>
      </w:rPr>
      <w:t>Earth</w:t>
    </w:r>
    <w:r>
      <w:rPr>
        <w:rFonts w:ascii="Arial" w:hAnsi="Arial" w:cs="Arial"/>
        <w:color w:val="000080"/>
        <w:sz w:val="20"/>
      </w:rPr>
      <w:t>, Ocean, and Environment</w:t>
    </w:r>
  </w:p>
  <w:p w14:paraId="0370766C" w14:textId="77777777" w:rsidR="004D50FA" w:rsidRPr="00F87BD0" w:rsidRDefault="004D50FA" w:rsidP="00747214">
    <w:pPr>
      <w:pStyle w:val="Header"/>
      <w:tabs>
        <w:tab w:val="clear" w:pos="4320"/>
        <w:tab w:val="clear" w:pos="8640"/>
      </w:tabs>
      <w:ind w:left="4320" w:right="-120" w:firstLine="540"/>
      <w:rPr>
        <w:rFonts w:ascii="Arial" w:hAnsi="Arial" w:cs="Arial"/>
        <w:color w:val="000080"/>
        <w:sz w:val="20"/>
      </w:rPr>
    </w:pPr>
    <w:r w:rsidRPr="00F87BD0">
      <w:rPr>
        <w:rFonts w:ascii="Arial" w:hAnsi="Arial" w:cs="Arial"/>
        <w:color w:val="000080"/>
        <w:sz w:val="20"/>
      </w:rPr>
      <w:t xml:space="preserve">Robinson Hall </w:t>
    </w:r>
  </w:p>
  <w:p w14:paraId="0C7BD099" w14:textId="77777777" w:rsidR="004D50FA" w:rsidRPr="00F87BD0" w:rsidRDefault="004D50FA" w:rsidP="00747214">
    <w:pPr>
      <w:pStyle w:val="Header"/>
      <w:tabs>
        <w:tab w:val="clear" w:pos="4320"/>
        <w:tab w:val="clear" w:pos="8640"/>
      </w:tabs>
      <w:ind w:left="4320" w:right="-120" w:firstLine="540"/>
      <w:rPr>
        <w:rFonts w:ascii="Arial" w:hAnsi="Arial" w:cs="Arial"/>
        <w:color w:val="000080"/>
        <w:sz w:val="20"/>
      </w:rPr>
    </w:pPr>
    <w:r w:rsidRPr="00F87BD0">
      <w:rPr>
        <w:rFonts w:ascii="Arial" w:hAnsi="Arial" w:cs="Arial"/>
        <w:color w:val="000080"/>
        <w:sz w:val="20"/>
      </w:rPr>
      <w:t xml:space="preserve">University of Delaware </w:t>
    </w:r>
  </w:p>
  <w:p w14:paraId="04FE3C60" w14:textId="77777777" w:rsidR="004D50FA" w:rsidRDefault="004D50FA" w:rsidP="002E4924">
    <w:pPr>
      <w:pStyle w:val="Header"/>
      <w:tabs>
        <w:tab w:val="clear" w:pos="4320"/>
        <w:tab w:val="clear" w:pos="8640"/>
      </w:tabs>
      <w:ind w:left="4320" w:right="-120" w:firstLine="540"/>
      <w:rPr>
        <w:rFonts w:ascii="Arial" w:hAnsi="Arial" w:cs="Arial"/>
        <w:color w:val="000080"/>
        <w:sz w:val="20"/>
      </w:rPr>
    </w:pPr>
    <w:r w:rsidRPr="00F87BD0">
      <w:rPr>
        <w:rFonts w:ascii="Arial" w:hAnsi="Arial" w:cs="Arial"/>
        <w:color w:val="000080"/>
        <w:sz w:val="20"/>
      </w:rPr>
      <w:t>Newark, DE 19716</w:t>
    </w:r>
    <w:r>
      <w:rPr>
        <w:rFonts w:ascii="Arial" w:hAnsi="Arial" w:cs="Arial"/>
        <w:color w:val="000080"/>
        <w:sz w:val="20"/>
      </w:rPr>
      <w:t xml:space="preserve"> USA</w:t>
    </w:r>
  </w:p>
  <w:p w14:paraId="6B79F6A0" w14:textId="77777777" w:rsidR="004D50FA" w:rsidRDefault="004D50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3E7"/>
    <w:multiLevelType w:val="hybridMultilevel"/>
    <w:tmpl w:val="246C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0A7A"/>
    <w:multiLevelType w:val="multilevel"/>
    <w:tmpl w:val="23E42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573E0"/>
    <w:multiLevelType w:val="hybridMultilevel"/>
    <w:tmpl w:val="4754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A1994"/>
    <w:multiLevelType w:val="hybridMultilevel"/>
    <w:tmpl w:val="60B2F684"/>
    <w:lvl w:ilvl="0" w:tplc="FFFFFFFF">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F6609"/>
    <w:multiLevelType w:val="hybridMultilevel"/>
    <w:tmpl w:val="D19C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C4229"/>
    <w:multiLevelType w:val="hybridMultilevel"/>
    <w:tmpl w:val="D652B5C2"/>
    <w:lvl w:ilvl="0" w:tplc="FFFFFFFF">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612B02"/>
    <w:multiLevelType w:val="hybridMultilevel"/>
    <w:tmpl w:val="48E01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524638"/>
    <w:multiLevelType w:val="hybridMultilevel"/>
    <w:tmpl w:val="1ED2A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A4265"/>
    <w:multiLevelType w:val="hybridMultilevel"/>
    <w:tmpl w:val="C436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B626C"/>
    <w:multiLevelType w:val="hybridMultilevel"/>
    <w:tmpl w:val="C310CFDC"/>
    <w:lvl w:ilvl="0" w:tplc="FFFFFFFF">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13652"/>
    <w:multiLevelType w:val="hybridMultilevel"/>
    <w:tmpl w:val="5AE4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3C1FB8"/>
    <w:multiLevelType w:val="hybridMultilevel"/>
    <w:tmpl w:val="FF445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6022DC"/>
    <w:multiLevelType w:val="hybridMultilevel"/>
    <w:tmpl w:val="AAC02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E567EF"/>
    <w:multiLevelType w:val="hybridMultilevel"/>
    <w:tmpl w:val="FA46F0DA"/>
    <w:lvl w:ilvl="0" w:tplc="E14CD6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D2424E"/>
    <w:multiLevelType w:val="hybridMultilevel"/>
    <w:tmpl w:val="EE2A4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D95C95"/>
    <w:multiLevelType w:val="hybridMultilevel"/>
    <w:tmpl w:val="FE281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670F5B"/>
    <w:multiLevelType w:val="hybridMultilevel"/>
    <w:tmpl w:val="7758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CE5010"/>
    <w:multiLevelType w:val="hybridMultilevel"/>
    <w:tmpl w:val="81B2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161576">
    <w:abstractNumId w:val="9"/>
  </w:num>
  <w:num w:numId="2" w16cid:durableId="116916688">
    <w:abstractNumId w:val="1"/>
  </w:num>
  <w:num w:numId="3" w16cid:durableId="1420633621">
    <w:abstractNumId w:val="5"/>
  </w:num>
  <w:num w:numId="4" w16cid:durableId="1838423442">
    <w:abstractNumId w:val="3"/>
  </w:num>
  <w:num w:numId="5" w16cid:durableId="1207836325">
    <w:abstractNumId w:val="14"/>
  </w:num>
  <w:num w:numId="6" w16cid:durableId="650132536">
    <w:abstractNumId w:val="0"/>
  </w:num>
  <w:num w:numId="7" w16cid:durableId="352655732">
    <w:abstractNumId w:val="8"/>
  </w:num>
  <w:num w:numId="8" w16cid:durableId="1643541179">
    <w:abstractNumId w:val="16"/>
  </w:num>
  <w:num w:numId="9" w16cid:durableId="820540202">
    <w:abstractNumId w:val="7"/>
  </w:num>
  <w:num w:numId="10" w16cid:durableId="1347756231">
    <w:abstractNumId w:val="15"/>
  </w:num>
  <w:num w:numId="11" w16cid:durableId="485634396">
    <w:abstractNumId w:val="11"/>
  </w:num>
  <w:num w:numId="12" w16cid:durableId="1721325180">
    <w:abstractNumId w:val="12"/>
  </w:num>
  <w:num w:numId="13" w16cid:durableId="393893530">
    <w:abstractNumId w:val="13"/>
  </w:num>
  <w:num w:numId="14" w16cid:durableId="1681810256">
    <w:abstractNumId w:val="10"/>
  </w:num>
  <w:num w:numId="15" w16cid:durableId="983659480">
    <w:abstractNumId w:val="2"/>
  </w:num>
  <w:num w:numId="16" w16cid:durableId="872813258">
    <w:abstractNumId w:val="6"/>
  </w:num>
  <w:num w:numId="17" w16cid:durableId="332882529">
    <w:abstractNumId w:val="17"/>
  </w:num>
  <w:num w:numId="18" w16cid:durableId="1309241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28B"/>
    <w:rsid w:val="00015E07"/>
    <w:rsid w:val="0002784A"/>
    <w:rsid w:val="00035A70"/>
    <w:rsid w:val="0005314B"/>
    <w:rsid w:val="00054EC3"/>
    <w:rsid w:val="00072D2A"/>
    <w:rsid w:val="00073976"/>
    <w:rsid w:val="000804BB"/>
    <w:rsid w:val="0008487F"/>
    <w:rsid w:val="00087867"/>
    <w:rsid w:val="000A317B"/>
    <w:rsid w:val="000B4E8C"/>
    <w:rsid w:val="000B59ED"/>
    <w:rsid w:val="000C0448"/>
    <w:rsid w:val="000D1766"/>
    <w:rsid w:val="0010029D"/>
    <w:rsid w:val="0011415C"/>
    <w:rsid w:val="00126544"/>
    <w:rsid w:val="00134B88"/>
    <w:rsid w:val="00146A1F"/>
    <w:rsid w:val="00180D77"/>
    <w:rsid w:val="001A08B8"/>
    <w:rsid w:val="001D70EC"/>
    <w:rsid w:val="001F76F3"/>
    <w:rsid w:val="00200AE8"/>
    <w:rsid w:val="002154B2"/>
    <w:rsid w:val="002203DD"/>
    <w:rsid w:val="0023655A"/>
    <w:rsid w:val="00237042"/>
    <w:rsid w:val="00240244"/>
    <w:rsid w:val="0027694E"/>
    <w:rsid w:val="002920E6"/>
    <w:rsid w:val="00296F3F"/>
    <w:rsid w:val="0029795A"/>
    <w:rsid w:val="002A062B"/>
    <w:rsid w:val="002A1BBA"/>
    <w:rsid w:val="002A40E5"/>
    <w:rsid w:val="002A463C"/>
    <w:rsid w:val="002A46EE"/>
    <w:rsid w:val="002A766D"/>
    <w:rsid w:val="002B274B"/>
    <w:rsid w:val="002B638C"/>
    <w:rsid w:val="002C63A1"/>
    <w:rsid w:val="002E4924"/>
    <w:rsid w:val="002F0515"/>
    <w:rsid w:val="0031180E"/>
    <w:rsid w:val="0031573F"/>
    <w:rsid w:val="00320E13"/>
    <w:rsid w:val="00344338"/>
    <w:rsid w:val="00347593"/>
    <w:rsid w:val="003633D2"/>
    <w:rsid w:val="00372CFE"/>
    <w:rsid w:val="0037451B"/>
    <w:rsid w:val="00380876"/>
    <w:rsid w:val="00397C57"/>
    <w:rsid w:val="003B38BA"/>
    <w:rsid w:val="003D7F08"/>
    <w:rsid w:val="003E0947"/>
    <w:rsid w:val="003E130F"/>
    <w:rsid w:val="00401150"/>
    <w:rsid w:val="00401F89"/>
    <w:rsid w:val="00417050"/>
    <w:rsid w:val="0042284A"/>
    <w:rsid w:val="00426E1C"/>
    <w:rsid w:val="00447A93"/>
    <w:rsid w:val="004712FC"/>
    <w:rsid w:val="00475D2F"/>
    <w:rsid w:val="004837E7"/>
    <w:rsid w:val="004A4742"/>
    <w:rsid w:val="004C669A"/>
    <w:rsid w:val="004D50FA"/>
    <w:rsid w:val="004D6324"/>
    <w:rsid w:val="005002C0"/>
    <w:rsid w:val="00505AD1"/>
    <w:rsid w:val="0051391E"/>
    <w:rsid w:val="0051450E"/>
    <w:rsid w:val="005168C8"/>
    <w:rsid w:val="0052083D"/>
    <w:rsid w:val="00521056"/>
    <w:rsid w:val="00537C5B"/>
    <w:rsid w:val="00544ADA"/>
    <w:rsid w:val="0055195B"/>
    <w:rsid w:val="005519D4"/>
    <w:rsid w:val="00557C20"/>
    <w:rsid w:val="00567EF9"/>
    <w:rsid w:val="0059649C"/>
    <w:rsid w:val="005B0FB8"/>
    <w:rsid w:val="005C428B"/>
    <w:rsid w:val="005E5340"/>
    <w:rsid w:val="00606D57"/>
    <w:rsid w:val="00613CE9"/>
    <w:rsid w:val="006217A2"/>
    <w:rsid w:val="006347B2"/>
    <w:rsid w:val="00636DBC"/>
    <w:rsid w:val="006521E9"/>
    <w:rsid w:val="006774D1"/>
    <w:rsid w:val="0068164F"/>
    <w:rsid w:val="006A5244"/>
    <w:rsid w:val="006B264A"/>
    <w:rsid w:val="006C7EE5"/>
    <w:rsid w:val="006F2B19"/>
    <w:rsid w:val="007001F5"/>
    <w:rsid w:val="007006DC"/>
    <w:rsid w:val="007113AF"/>
    <w:rsid w:val="00711655"/>
    <w:rsid w:val="00725BBE"/>
    <w:rsid w:val="00737575"/>
    <w:rsid w:val="007453C7"/>
    <w:rsid w:val="00747214"/>
    <w:rsid w:val="007775A6"/>
    <w:rsid w:val="00785FA1"/>
    <w:rsid w:val="00792C04"/>
    <w:rsid w:val="007B52A8"/>
    <w:rsid w:val="007D0013"/>
    <w:rsid w:val="00804CA6"/>
    <w:rsid w:val="00811694"/>
    <w:rsid w:val="00820289"/>
    <w:rsid w:val="00841462"/>
    <w:rsid w:val="00890255"/>
    <w:rsid w:val="00893727"/>
    <w:rsid w:val="008B054B"/>
    <w:rsid w:val="008C4C77"/>
    <w:rsid w:val="008D0A91"/>
    <w:rsid w:val="008D0FFC"/>
    <w:rsid w:val="008E5409"/>
    <w:rsid w:val="008F10B2"/>
    <w:rsid w:val="00912541"/>
    <w:rsid w:val="009400D4"/>
    <w:rsid w:val="00974544"/>
    <w:rsid w:val="00982D5E"/>
    <w:rsid w:val="009B1133"/>
    <w:rsid w:val="009D2D29"/>
    <w:rsid w:val="00A25544"/>
    <w:rsid w:val="00A30EB6"/>
    <w:rsid w:val="00A331E6"/>
    <w:rsid w:val="00A40EB9"/>
    <w:rsid w:val="00A42985"/>
    <w:rsid w:val="00A435D5"/>
    <w:rsid w:val="00A43E12"/>
    <w:rsid w:val="00A458EB"/>
    <w:rsid w:val="00A4644F"/>
    <w:rsid w:val="00A504B5"/>
    <w:rsid w:val="00A52AC2"/>
    <w:rsid w:val="00A64A2D"/>
    <w:rsid w:val="00A84020"/>
    <w:rsid w:val="00A92F87"/>
    <w:rsid w:val="00AA0D91"/>
    <w:rsid w:val="00AA24A0"/>
    <w:rsid w:val="00AA4C89"/>
    <w:rsid w:val="00AC4057"/>
    <w:rsid w:val="00AC5B1D"/>
    <w:rsid w:val="00AC6D65"/>
    <w:rsid w:val="00AD3055"/>
    <w:rsid w:val="00AE715C"/>
    <w:rsid w:val="00B101E4"/>
    <w:rsid w:val="00B1043D"/>
    <w:rsid w:val="00B12820"/>
    <w:rsid w:val="00B14B6B"/>
    <w:rsid w:val="00B22EB7"/>
    <w:rsid w:val="00B3261B"/>
    <w:rsid w:val="00B41A4D"/>
    <w:rsid w:val="00B46493"/>
    <w:rsid w:val="00B63FAB"/>
    <w:rsid w:val="00B660F6"/>
    <w:rsid w:val="00B66920"/>
    <w:rsid w:val="00B745DE"/>
    <w:rsid w:val="00B865F6"/>
    <w:rsid w:val="00B95AC3"/>
    <w:rsid w:val="00B9748F"/>
    <w:rsid w:val="00BC47E8"/>
    <w:rsid w:val="00BE3E0D"/>
    <w:rsid w:val="00BF36EA"/>
    <w:rsid w:val="00C12190"/>
    <w:rsid w:val="00C1577A"/>
    <w:rsid w:val="00C264AD"/>
    <w:rsid w:val="00C26965"/>
    <w:rsid w:val="00C371EF"/>
    <w:rsid w:val="00C37D33"/>
    <w:rsid w:val="00C515C5"/>
    <w:rsid w:val="00C518EC"/>
    <w:rsid w:val="00C52ADB"/>
    <w:rsid w:val="00C80FC7"/>
    <w:rsid w:val="00C8362C"/>
    <w:rsid w:val="00C84B92"/>
    <w:rsid w:val="00C93609"/>
    <w:rsid w:val="00C94BB9"/>
    <w:rsid w:val="00CC66C7"/>
    <w:rsid w:val="00CD08E2"/>
    <w:rsid w:val="00CE6F85"/>
    <w:rsid w:val="00CF2369"/>
    <w:rsid w:val="00D05098"/>
    <w:rsid w:val="00D11263"/>
    <w:rsid w:val="00D149DD"/>
    <w:rsid w:val="00D15110"/>
    <w:rsid w:val="00D270FA"/>
    <w:rsid w:val="00D34CEC"/>
    <w:rsid w:val="00D376C8"/>
    <w:rsid w:val="00D62207"/>
    <w:rsid w:val="00D65A83"/>
    <w:rsid w:val="00D70675"/>
    <w:rsid w:val="00D70E6E"/>
    <w:rsid w:val="00D715DB"/>
    <w:rsid w:val="00D820C8"/>
    <w:rsid w:val="00D9260C"/>
    <w:rsid w:val="00D94849"/>
    <w:rsid w:val="00DA05FA"/>
    <w:rsid w:val="00DD72C4"/>
    <w:rsid w:val="00DE42FF"/>
    <w:rsid w:val="00E35780"/>
    <w:rsid w:val="00E401DB"/>
    <w:rsid w:val="00E51C85"/>
    <w:rsid w:val="00E66174"/>
    <w:rsid w:val="00E67EC7"/>
    <w:rsid w:val="00E7733B"/>
    <w:rsid w:val="00E90537"/>
    <w:rsid w:val="00E97D14"/>
    <w:rsid w:val="00EA1887"/>
    <w:rsid w:val="00EB6044"/>
    <w:rsid w:val="00EC682C"/>
    <w:rsid w:val="00F0120C"/>
    <w:rsid w:val="00F018E8"/>
    <w:rsid w:val="00F139A6"/>
    <w:rsid w:val="00F32949"/>
    <w:rsid w:val="00F47509"/>
    <w:rsid w:val="00F52CC8"/>
    <w:rsid w:val="00F53115"/>
    <w:rsid w:val="00F75CE2"/>
    <w:rsid w:val="00F84A70"/>
    <w:rsid w:val="00F861A9"/>
    <w:rsid w:val="00F87BD0"/>
    <w:rsid w:val="00F93558"/>
    <w:rsid w:val="00FA4798"/>
    <w:rsid w:val="00FA66CA"/>
    <w:rsid w:val="00FC1E24"/>
    <w:rsid w:val="00FC5B73"/>
    <w:rsid w:val="00FC6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85D03D"/>
  <w15:docId w15:val="{32610690-9B56-4CD9-9909-0DE9444E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2C0"/>
    <w:pPr>
      <w:widowControl w:val="0"/>
    </w:pPr>
    <w:rPr>
      <w:snapToGrid w:val="0"/>
      <w:sz w:val="24"/>
    </w:rPr>
  </w:style>
  <w:style w:type="paragraph" w:styleId="Heading1">
    <w:name w:val="heading 1"/>
    <w:basedOn w:val="Normal"/>
    <w:next w:val="Normal"/>
    <w:qFormat/>
    <w:rsid w:val="008F10B2"/>
    <w:pPr>
      <w:keepNext/>
      <w:widowControl/>
      <w:outlineLvl w:val="0"/>
    </w:pPr>
    <w:rPr>
      <w:snapToGrid/>
      <w:szCs w:val="24"/>
      <w:u w:val="single"/>
    </w:rPr>
  </w:style>
  <w:style w:type="paragraph" w:styleId="Heading2">
    <w:name w:val="heading 2"/>
    <w:basedOn w:val="Normal"/>
    <w:next w:val="Normal"/>
    <w:link w:val="Heading2Char"/>
    <w:semiHidden/>
    <w:unhideWhenUsed/>
    <w:qFormat/>
    <w:rsid w:val="0007397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TMLBody">
    <w:name w:val="HTML Body"/>
    <w:pPr>
      <w:autoSpaceDE w:val="0"/>
      <w:autoSpaceDN w:val="0"/>
      <w:adjustRightInd w:val="0"/>
    </w:pPr>
  </w:style>
  <w:style w:type="character" w:styleId="Hyperlink">
    <w:name w:val="Hyperlink"/>
    <w:rsid w:val="005C428B"/>
    <w:rPr>
      <w:color w:val="0000FF"/>
      <w:u w:val="single"/>
    </w:rPr>
  </w:style>
  <w:style w:type="paragraph" w:styleId="FootnoteText">
    <w:name w:val="footnote text"/>
    <w:basedOn w:val="Normal"/>
    <w:semiHidden/>
    <w:rsid w:val="00DD72C4"/>
    <w:pPr>
      <w:widowControl/>
    </w:pPr>
    <w:rPr>
      <w:snapToGrid/>
      <w:sz w:val="20"/>
    </w:rPr>
  </w:style>
  <w:style w:type="character" w:styleId="FootnoteReference">
    <w:name w:val="footnote reference"/>
    <w:semiHidden/>
    <w:rsid w:val="00DD72C4"/>
    <w:rPr>
      <w:vertAlign w:val="superscript"/>
    </w:rPr>
  </w:style>
  <w:style w:type="paragraph" w:styleId="BodyTextIndent">
    <w:name w:val="Body Text Indent"/>
    <w:basedOn w:val="Normal"/>
    <w:rsid w:val="00DD72C4"/>
    <w:pPr>
      <w:widowControl/>
      <w:ind w:firstLine="360"/>
    </w:pPr>
    <w:rPr>
      <w:snapToGrid/>
    </w:rPr>
  </w:style>
  <w:style w:type="paragraph" w:styleId="BodyText3">
    <w:name w:val="Body Text 3"/>
    <w:basedOn w:val="Normal"/>
    <w:rsid w:val="00DD72C4"/>
    <w:pPr>
      <w:widowControl/>
      <w:spacing w:after="120"/>
    </w:pPr>
    <w:rPr>
      <w:snapToGrid/>
      <w:sz w:val="16"/>
      <w:szCs w:val="16"/>
    </w:rPr>
  </w:style>
  <w:style w:type="paragraph" w:styleId="BodyText">
    <w:name w:val="Body Text"/>
    <w:basedOn w:val="Normal"/>
    <w:rsid w:val="00DD72C4"/>
    <w:pPr>
      <w:widowControl/>
      <w:spacing w:after="120"/>
    </w:pPr>
    <w:rPr>
      <w:snapToGrid/>
      <w:szCs w:val="24"/>
    </w:rPr>
  </w:style>
  <w:style w:type="paragraph" w:styleId="EnvelopeReturn">
    <w:name w:val="envelope return"/>
    <w:basedOn w:val="Normal"/>
    <w:rsid w:val="00841462"/>
    <w:pPr>
      <w:widowControl/>
    </w:pPr>
    <w:rPr>
      <w:rFonts w:cs="Arial"/>
      <w:snapToGrid/>
      <w:color w:val="000000"/>
    </w:rPr>
  </w:style>
  <w:style w:type="character" w:customStyle="1" w:styleId="Heading2Char">
    <w:name w:val="Heading 2 Char"/>
    <w:link w:val="Heading2"/>
    <w:semiHidden/>
    <w:rsid w:val="00073976"/>
    <w:rPr>
      <w:rFonts w:ascii="Cambria" w:eastAsia="Times New Roman" w:hAnsi="Cambria" w:cs="Times New Roman"/>
      <w:b/>
      <w:bCs/>
      <w:i/>
      <w:iCs/>
      <w:snapToGrid w:val="0"/>
      <w:sz w:val="28"/>
      <w:szCs w:val="28"/>
    </w:rPr>
  </w:style>
  <w:style w:type="paragraph" w:styleId="BalloonText">
    <w:name w:val="Balloon Text"/>
    <w:basedOn w:val="Normal"/>
    <w:link w:val="BalloonTextChar"/>
    <w:rsid w:val="005168C8"/>
    <w:rPr>
      <w:rFonts w:ascii="Lucida Grande" w:hAnsi="Lucida Grande" w:cs="Lucida Grande"/>
      <w:sz w:val="18"/>
      <w:szCs w:val="18"/>
    </w:rPr>
  </w:style>
  <w:style w:type="character" w:customStyle="1" w:styleId="BalloonTextChar">
    <w:name w:val="Balloon Text Char"/>
    <w:basedOn w:val="DefaultParagraphFont"/>
    <w:link w:val="BalloonText"/>
    <w:rsid w:val="005168C8"/>
    <w:rPr>
      <w:rFonts w:ascii="Lucida Grande" w:hAnsi="Lucida Grande" w:cs="Lucida Grande"/>
      <w:snapToGrid w:val="0"/>
      <w:sz w:val="18"/>
      <w:szCs w:val="18"/>
    </w:rPr>
  </w:style>
  <w:style w:type="character" w:customStyle="1" w:styleId="UnresolvedMention1">
    <w:name w:val="Unresolved Mention1"/>
    <w:basedOn w:val="DefaultParagraphFont"/>
    <w:uiPriority w:val="99"/>
    <w:semiHidden/>
    <w:unhideWhenUsed/>
    <w:rsid w:val="00F84A70"/>
    <w:rPr>
      <w:color w:val="605E5C"/>
      <w:shd w:val="clear" w:color="auto" w:fill="E1DFDD"/>
    </w:rPr>
  </w:style>
  <w:style w:type="character" w:styleId="CommentReference">
    <w:name w:val="annotation reference"/>
    <w:basedOn w:val="DefaultParagraphFont"/>
    <w:semiHidden/>
    <w:unhideWhenUsed/>
    <w:rsid w:val="00B95AC3"/>
    <w:rPr>
      <w:sz w:val="18"/>
      <w:szCs w:val="18"/>
    </w:rPr>
  </w:style>
  <w:style w:type="paragraph" w:styleId="CommentText">
    <w:name w:val="annotation text"/>
    <w:basedOn w:val="Normal"/>
    <w:link w:val="CommentTextChar"/>
    <w:semiHidden/>
    <w:unhideWhenUsed/>
    <w:rsid w:val="00B95AC3"/>
    <w:rPr>
      <w:szCs w:val="24"/>
    </w:rPr>
  </w:style>
  <w:style w:type="character" w:customStyle="1" w:styleId="CommentTextChar">
    <w:name w:val="Comment Text Char"/>
    <w:basedOn w:val="DefaultParagraphFont"/>
    <w:link w:val="CommentText"/>
    <w:semiHidden/>
    <w:rsid w:val="00B95AC3"/>
    <w:rPr>
      <w:snapToGrid w:val="0"/>
      <w:sz w:val="24"/>
      <w:szCs w:val="24"/>
    </w:rPr>
  </w:style>
  <w:style w:type="paragraph" w:styleId="CommentSubject">
    <w:name w:val="annotation subject"/>
    <w:basedOn w:val="CommentText"/>
    <w:next w:val="CommentText"/>
    <w:link w:val="CommentSubjectChar"/>
    <w:semiHidden/>
    <w:unhideWhenUsed/>
    <w:rsid w:val="00B95AC3"/>
    <w:rPr>
      <w:b/>
      <w:bCs/>
      <w:sz w:val="20"/>
      <w:szCs w:val="20"/>
    </w:rPr>
  </w:style>
  <w:style w:type="character" w:customStyle="1" w:styleId="CommentSubjectChar">
    <w:name w:val="Comment Subject Char"/>
    <w:basedOn w:val="CommentTextChar"/>
    <w:link w:val="CommentSubject"/>
    <w:semiHidden/>
    <w:rsid w:val="00B95AC3"/>
    <w:rPr>
      <w:b/>
      <w:bCs/>
      <w:snapToGrid w:val="0"/>
      <w:sz w:val="24"/>
      <w:szCs w:val="24"/>
    </w:rPr>
  </w:style>
  <w:style w:type="character" w:styleId="UnresolvedMention">
    <w:name w:val="Unresolved Mention"/>
    <w:basedOn w:val="DefaultParagraphFont"/>
    <w:uiPriority w:val="99"/>
    <w:semiHidden/>
    <w:unhideWhenUsed/>
    <w:rsid w:val="001D70EC"/>
    <w:rPr>
      <w:color w:val="605E5C"/>
      <w:shd w:val="clear" w:color="auto" w:fill="E1DFDD"/>
    </w:rPr>
  </w:style>
  <w:style w:type="character" w:styleId="FollowedHyperlink">
    <w:name w:val="FollowedHyperlink"/>
    <w:basedOn w:val="DefaultParagraphFont"/>
    <w:rsid w:val="0008487F"/>
    <w:rPr>
      <w:color w:val="954F72" w:themeColor="followedHyperlink"/>
      <w:u w:val="single"/>
    </w:rPr>
  </w:style>
  <w:style w:type="paragraph" w:styleId="ListParagraph">
    <w:name w:val="List Paragraph"/>
    <w:basedOn w:val="Normal"/>
    <w:uiPriority w:val="34"/>
    <w:qFormat/>
    <w:rsid w:val="00B46493"/>
    <w:pPr>
      <w:widowControl/>
      <w:spacing w:after="160" w:line="259" w:lineRule="auto"/>
      <w:ind w:left="720"/>
      <w:contextualSpacing/>
    </w:pPr>
    <w:rPr>
      <w:rFonts w:asciiTheme="minorHAnsi" w:eastAsiaTheme="minorHAnsi" w:hAnsiTheme="minorHAnsi" w:cstheme="minorBidi"/>
      <w:snapToGrid/>
      <w:sz w:val="22"/>
      <w:szCs w:val="22"/>
      <w:lang w:val="en-AU"/>
    </w:rPr>
  </w:style>
  <w:style w:type="table" w:styleId="TableGrid">
    <w:name w:val="Table Grid"/>
    <w:basedOn w:val="TableNormal"/>
    <w:rsid w:val="00737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65166">
      <w:bodyDiv w:val="1"/>
      <w:marLeft w:val="0"/>
      <w:marRight w:val="0"/>
      <w:marTop w:val="0"/>
      <w:marBottom w:val="0"/>
      <w:divBdr>
        <w:top w:val="none" w:sz="0" w:space="0" w:color="auto"/>
        <w:left w:val="none" w:sz="0" w:space="0" w:color="auto"/>
        <w:bottom w:val="none" w:sz="0" w:space="0" w:color="auto"/>
        <w:right w:val="none" w:sz="0" w:space="0" w:color="auto"/>
      </w:divBdr>
      <w:divsChild>
        <w:div w:id="312831233">
          <w:marLeft w:val="0"/>
          <w:marRight w:val="0"/>
          <w:marTop w:val="0"/>
          <w:marBottom w:val="0"/>
          <w:divBdr>
            <w:top w:val="none" w:sz="0" w:space="0" w:color="auto"/>
            <w:left w:val="none" w:sz="0" w:space="0" w:color="auto"/>
            <w:bottom w:val="none" w:sz="0" w:space="0" w:color="auto"/>
            <w:right w:val="none" w:sz="0" w:space="0" w:color="auto"/>
          </w:divBdr>
        </w:div>
        <w:div w:id="318386280">
          <w:marLeft w:val="0"/>
          <w:marRight w:val="0"/>
          <w:marTop w:val="0"/>
          <w:marBottom w:val="0"/>
          <w:divBdr>
            <w:top w:val="none" w:sz="0" w:space="0" w:color="auto"/>
            <w:left w:val="none" w:sz="0" w:space="0" w:color="auto"/>
            <w:bottom w:val="none" w:sz="0" w:space="0" w:color="auto"/>
            <w:right w:val="none" w:sz="0" w:space="0" w:color="auto"/>
          </w:divBdr>
        </w:div>
        <w:div w:id="365954012">
          <w:marLeft w:val="0"/>
          <w:marRight w:val="0"/>
          <w:marTop w:val="0"/>
          <w:marBottom w:val="0"/>
          <w:divBdr>
            <w:top w:val="none" w:sz="0" w:space="0" w:color="auto"/>
            <w:left w:val="none" w:sz="0" w:space="0" w:color="auto"/>
            <w:bottom w:val="none" w:sz="0" w:space="0" w:color="auto"/>
            <w:right w:val="none" w:sz="0" w:space="0" w:color="auto"/>
          </w:divBdr>
        </w:div>
        <w:div w:id="565531222">
          <w:marLeft w:val="0"/>
          <w:marRight w:val="0"/>
          <w:marTop w:val="0"/>
          <w:marBottom w:val="0"/>
          <w:divBdr>
            <w:top w:val="none" w:sz="0" w:space="0" w:color="auto"/>
            <w:left w:val="none" w:sz="0" w:space="0" w:color="auto"/>
            <w:bottom w:val="none" w:sz="0" w:space="0" w:color="auto"/>
            <w:right w:val="none" w:sz="0" w:space="0" w:color="auto"/>
          </w:divBdr>
        </w:div>
        <w:div w:id="1142578778">
          <w:marLeft w:val="0"/>
          <w:marRight w:val="0"/>
          <w:marTop w:val="0"/>
          <w:marBottom w:val="0"/>
          <w:divBdr>
            <w:top w:val="none" w:sz="0" w:space="0" w:color="auto"/>
            <w:left w:val="none" w:sz="0" w:space="0" w:color="auto"/>
            <w:bottom w:val="none" w:sz="0" w:space="0" w:color="auto"/>
            <w:right w:val="none" w:sz="0" w:space="0" w:color="auto"/>
          </w:divBdr>
        </w:div>
        <w:div w:id="1358114743">
          <w:marLeft w:val="0"/>
          <w:marRight w:val="0"/>
          <w:marTop w:val="0"/>
          <w:marBottom w:val="0"/>
          <w:divBdr>
            <w:top w:val="none" w:sz="0" w:space="0" w:color="auto"/>
            <w:left w:val="none" w:sz="0" w:space="0" w:color="auto"/>
            <w:bottom w:val="none" w:sz="0" w:space="0" w:color="auto"/>
            <w:right w:val="none" w:sz="0" w:space="0" w:color="auto"/>
          </w:divBdr>
        </w:div>
        <w:div w:id="1359892251">
          <w:marLeft w:val="0"/>
          <w:marRight w:val="0"/>
          <w:marTop w:val="0"/>
          <w:marBottom w:val="0"/>
          <w:divBdr>
            <w:top w:val="none" w:sz="0" w:space="0" w:color="auto"/>
            <w:left w:val="none" w:sz="0" w:space="0" w:color="auto"/>
            <w:bottom w:val="none" w:sz="0" w:space="0" w:color="auto"/>
            <w:right w:val="none" w:sz="0" w:space="0" w:color="auto"/>
          </w:divBdr>
        </w:div>
        <w:div w:id="1401094415">
          <w:marLeft w:val="0"/>
          <w:marRight w:val="0"/>
          <w:marTop w:val="0"/>
          <w:marBottom w:val="0"/>
          <w:divBdr>
            <w:top w:val="none" w:sz="0" w:space="0" w:color="auto"/>
            <w:left w:val="none" w:sz="0" w:space="0" w:color="auto"/>
            <w:bottom w:val="none" w:sz="0" w:space="0" w:color="auto"/>
            <w:right w:val="none" w:sz="0" w:space="0" w:color="auto"/>
          </w:divBdr>
        </w:div>
        <w:div w:id="1417702128">
          <w:marLeft w:val="0"/>
          <w:marRight w:val="0"/>
          <w:marTop w:val="0"/>
          <w:marBottom w:val="0"/>
          <w:divBdr>
            <w:top w:val="none" w:sz="0" w:space="0" w:color="auto"/>
            <w:left w:val="none" w:sz="0" w:space="0" w:color="auto"/>
            <w:bottom w:val="none" w:sz="0" w:space="0" w:color="auto"/>
            <w:right w:val="none" w:sz="0" w:space="0" w:color="auto"/>
          </w:divBdr>
        </w:div>
        <w:div w:id="1420524111">
          <w:marLeft w:val="0"/>
          <w:marRight w:val="0"/>
          <w:marTop w:val="0"/>
          <w:marBottom w:val="0"/>
          <w:divBdr>
            <w:top w:val="none" w:sz="0" w:space="0" w:color="auto"/>
            <w:left w:val="none" w:sz="0" w:space="0" w:color="auto"/>
            <w:bottom w:val="none" w:sz="0" w:space="0" w:color="auto"/>
            <w:right w:val="none" w:sz="0" w:space="0" w:color="auto"/>
          </w:divBdr>
        </w:div>
        <w:div w:id="1598250269">
          <w:marLeft w:val="0"/>
          <w:marRight w:val="0"/>
          <w:marTop w:val="0"/>
          <w:marBottom w:val="0"/>
          <w:divBdr>
            <w:top w:val="none" w:sz="0" w:space="0" w:color="auto"/>
            <w:left w:val="none" w:sz="0" w:space="0" w:color="auto"/>
            <w:bottom w:val="none" w:sz="0" w:space="0" w:color="auto"/>
            <w:right w:val="none" w:sz="0" w:space="0" w:color="auto"/>
          </w:divBdr>
        </w:div>
        <w:div w:id="1809980615">
          <w:marLeft w:val="0"/>
          <w:marRight w:val="0"/>
          <w:marTop w:val="0"/>
          <w:marBottom w:val="0"/>
          <w:divBdr>
            <w:top w:val="none" w:sz="0" w:space="0" w:color="auto"/>
            <w:left w:val="none" w:sz="0" w:space="0" w:color="auto"/>
            <w:bottom w:val="none" w:sz="0" w:space="0" w:color="auto"/>
            <w:right w:val="none" w:sz="0" w:space="0" w:color="auto"/>
          </w:divBdr>
        </w:div>
      </w:divsChild>
    </w:div>
    <w:div w:id="141685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cor-int.org/events/scor-2022-annual-meetin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4</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MEMORANDUM</vt:lpstr>
    </vt:vector>
  </TitlesOfParts>
  <Company>SCOR</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Ed Urban</dc:creator>
  <cp:keywords/>
  <cp:lastModifiedBy>Patricia Miloslavich</cp:lastModifiedBy>
  <cp:revision>18</cp:revision>
  <cp:lastPrinted>2020-04-21T02:25:00Z</cp:lastPrinted>
  <dcterms:created xsi:type="dcterms:W3CDTF">2022-05-17T04:08:00Z</dcterms:created>
  <dcterms:modified xsi:type="dcterms:W3CDTF">2022-05-19T05:24:00Z</dcterms:modified>
</cp:coreProperties>
</file>